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22632" w14:textId="53F3CB3B" w:rsidR="001C6843" w:rsidRPr="001C6843" w:rsidRDefault="001C6843" w:rsidP="001C6843">
      <w:pPr>
        <w:widowControl w:val="0"/>
        <w:autoSpaceDE w:val="0"/>
        <w:autoSpaceDN w:val="0"/>
        <w:adjustRightInd w:val="0"/>
        <w:spacing w:line="360" w:lineRule="auto"/>
        <w:ind w:right="-517"/>
        <w:rPr>
          <w:rFonts w:ascii="Arial" w:hAnsi="Arial" w:cs="Arial"/>
          <w:b/>
          <w:bCs/>
          <w:caps/>
          <w:color w:val="808080" w:themeColor="background1" w:themeShade="80"/>
          <w:lang w:val="fr-FR"/>
        </w:rPr>
      </w:pPr>
      <w:r>
        <w:rPr>
          <w:noProof/>
          <w:lang w:val="fr-CH" w:eastAsia="fr-CH"/>
        </w:rPr>
        <w:drawing>
          <wp:anchor distT="0" distB="0" distL="114300" distR="114300" simplePos="0" relativeHeight="251658240" behindDoc="0" locked="0" layoutInCell="1" allowOverlap="1" wp14:anchorId="11AAF1AE" wp14:editId="5F779B31">
            <wp:simplePos x="0" y="0"/>
            <wp:positionH relativeFrom="column">
              <wp:posOffset>-114300</wp:posOffset>
            </wp:positionH>
            <wp:positionV relativeFrom="paragraph">
              <wp:posOffset>-194310</wp:posOffset>
            </wp:positionV>
            <wp:extent cx="6057900" cy="3280410"/>
            <wp:effectExtent l="0" t="0" r="12700" b="0"/>
            <wp:wrapTight wrapText="bothSides">
              <wp:wrapPolygon edited="0">
                <wp:start x="0" y="0"/>
                <wp:lineTo x="0" y="21408"/>
                <wp:lineTo x="21555" y="21408"/>
                <wp:lineTo x="21555"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ration_fond_blanc.jpg"/>
                    <pic:cNvPicPr/>
                  </pic:nvPicPr>
                  <pic:blipFill>
                    <a:blip r:embed="rId7">
                      <a:extLst>
                        <a:ext uri="{28A0092B-C50C-407E-A947-70E740481C1C}">
                          <a14:useLocalDpi xmlns:a14="http://schemas.microsoft.com/office/drawing/2010/main" val="0"/>
                        </a:ext>
                      </a:extLst>
                    </a:blip>
                    <a:stretch>
                      <a:fillRect/>
                    </a:stretch>
                  </pic:blipFill>
                  <pic:spPr>
                    <a:xfrm>
                      <a:off x="0" y="0"/>
                      <a:ext cx="6057900" cy="32804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fr-CH" w:eastAsia="fr-CH"/>
        </w:rPr>
        <mc:AlternateContent>
          <mc:Choice Requires="wps">
            <w:drawing>
              <wp:inline distT="0" distB="0" distL="0" distR="0" wp14:anchorId="3D6D7202" wp14:editId="2ABB7DD6">
                <wp:extent cx="5943600" cy="0"/>
                <wp:effectExtent l="0" t="0" r="25400" b="25400"/>
                <wp:docPr id="12" name="Connecteur droit 12"/>
                <wp:cNvGraphicFramePr/>
                <a:graphic xmlns:a="http://schemas.openxmlformats.org/drawingml/2006/main">
                  <a:graphicData uri="http://schemas.microsoft.com/office/word/2010/wordprocessingShape">
                    <wps:wsp>
                      <wps:cNvCnPr/>
                      <wps:spPr>
                        <a:xfrm>
                          <a:off x="0" y="0"/>
                          <a:ext cx="5943600" cy="0"/>
                        </a:xfrm>
                        <a:prstGeom prst="line">
                          <a:avLst/>
                        </a:prstGeom>
                        <a:ln w="9525" cmpd="sng">
                          <a:solidFill>
                            <a:srgbClr val="7BA93E"/>
                          </a:solidFill>
                          <a:prstDash val="solid"/>
                          <a:round/>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510EB579" id="Connecteur droit 12" o:spid="_x0000_s1026" style="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" strokecolor="#7ba93e">
                <w10:anchorlock/>
              </v:line>
            </w:pict>
          </mc:Fallback>
        </mc:AlternateContent>
      </w:r>
    </w:p>
    <w:p w14:paraId="12190387" w14:textId="77777777" w:rsidR="00560E6D" w:rsidRPr="00CA3042" w:rsidRDefault="00560E6D" w:rsidP="001C6843">
      <w:pPr>
        <w:ind w:right="-516"/>
        <w:rPr>
          <w:rFonts w:ascii="Arial" w:hAnsi="Arial" w:cs="Arial"/>
          <w:b/>
          <w:bCs/>
          <w:caps/>
          <w:color w:val="7BA93E"/>
          <w:sz w:val="32"/>
          <w:szCs w:val="32"/>
          <w:lang w:val="fr-FR"/>
        </w:rPr>
      </w:pPr>
    </w:p>
    <w:p w14:paraId="1F7CD558" w14:textId="253F0600" w:rsidR="00F86EF9" w:rsidRDefault="006D195B" w:rsidP="006D195B">
      <w:pPr>
        <w:pStyle w:val="titrevert"/>
      </w:pPr>
      <w:r>
        <w:t>Descriptif</w:t>
      </w:r>
      <w:r w:rsidR="00980EAE">
        <w:t> :</w:t>
      </w:r>
      <w:r>
        <w:t xml:space="preserve"> D’accord pas d’accord</w:t>
      </w:r>
    </w:p>
    <w:p w14:paraId="1B89D765" w14:textId="77777777" w:rsidR="00560E6D" w:rsidRDefault="00560E6D" w:rsidP="00417205">
      <w:pPr>
        <w:spacing w:line="360" w:lineRule="auto"/>
        <w:ind w:right="-517"/>
        <w:rPr>
          <w:rFonts w:ascii="Arial" w:hAnsi="Arial" w:cs="Arial"/>
          <w:b/>
          <w:bCs/>
          <w:caps/>
          <w:color w:val="7BA93E"/>
          <w:sz w:val="22"/>
          <w:szCs w:val="22"/>
        </w:rPr>
      </w:pPr>
    </w:p>
    <w:p w14:paraId="70AFA863" w14:textId="0D9E8AE6" w:rsidR="00F86EF9" w:rsidRPr="008E3CAE" w:rsidRDefault="00F86EF9" w:rsidP="00417205">
      <w:pPr>
        <w:spacing w:line="360" w:lineRule="auto"/>
        <w:ind w:right="-517"/>
        <w:rPr>
          <w:rFonts w:ascii="Arial" w:hAnsi="Arial" w:cs="Arial"/>
          <w:b/>
          <w:bCs/>
          <w:caps/>
          <w:color w:val="7BA93E"/>
          <w:sz w:val="22"/>
          <w:szCs w:val="22"/>
        </w:rPr>
      </w:pPr>
      <w:r w:rsidRPr="00CA3042">
        <w:rPr>
          <w:rFonts w:ascii="Arial" w:hAnsi="Arial" w:cs="Arial"/>
          <w:b/>
          <w:bCs/>
          <w:caps/>
          <w:color w:val="7BA93E"/>
          <w:sz w:val="22"/>
          <w:szCs w:val="22"/>
        </w:rPr>
        <w:t>Cycle</w:t>
      </w:r>
      <w:r w:rsidR="005257C3">
        <w:rPr>
          <w:rFonts w:ascii="Arial" w:hAnsi="Arial" w:cs="Arial"/>
          <w:b/>
          <w:bCs/>
          <w:caps/>
          <w:color w:val="7BA93E"/>
          <w:sz w:val="22"/>
          <w:szCs w:val="22"/>
        </w:rPr>
        <w:t xml:space="preserve"> </w:t>
      </w:r>
      <w:r w:rsidR="00B44EC8">
        <w:rPr>
          <w:rFonts w:ascii="Arial" w:hAnsi="Arial" w:cs="Arial"/>
          <w:b/>
          <w:bCs/>
          <w:caps/>
          <w:color w:val="7BA93E"/>
          <w:sz w:val="22"/>
          <w:szCs w:val="22"/>
        </w:rPr>
        <w:t>2</w:t>
      </w:r>
    </w:p>
    <w:p w14:paraId="1DDBD22E" w14:textId="3789F213" w:rsidR="00F86EF9" w:rsidRPr="00904F3C" w:rsidRDefault="005257C3" w:rsidP="00417205">
      <w:pPr>
        <w:spacing w:line="360" w:lineRule="auto"/>
        <w:ind w:right="-517"/>
        <w:rPr>
          <w:rFonts w:ascii="Arial" w:hAnsi="Arial" w:cs="Arial"/>
          <w:color w:val="545D61"/>
          <w:sz w:val="20"/>
          <w:szCs w:val="20"/>
        </w:rPr>
      </w:pPr>
      <w:r>
        <w:rPr>
          <w:rFonts w:ascii="Arial" w:hAnsi="Arial" w:cs="Arial"/>
          <w:color w:val="545D61"/>
          <w:sz w:val="20"/>
          <w:szCs w:val="20"/>
        </w:rPr>
        <w:t>8</w:t>
      </w:r>
      <w:r w:rsidR="00273B1F">
        <w:rPr>
          <w:rFonts w:ascii="Arial" w:hAnsi="Arial" w:cs="Arial"/>
          <w:color w:val="545D61"/>
          <w:sz w:val="20"/>
          <w:szCs w:val="20"/>
        </w:rPr>
        <w:t xml:space="preserve"> </w:t>
      </w:r>
      <w:proofErr w:type="spellStart"/>
      <w:r w:rsidR="00273B1F">
        <w:rPr>
          <w:rFonts w:ascii="Arial" w:hAnsi="Arial" w:cs="Arial"/>
          <w:color w:val="545D61"/>
          <w:sz w:val="20"/>
          <w:szCs w:val="20"/>
        </w:rPr>
        <w:t>HarmoS</w:t>
      </w:r>
      <w:proofErr w:type="spellEnd"/>
    </w:p>
    <w:p w14:paraId="151AFE10" w14:textId="77777777" w:rsidR="00F86EF9" w:rsidRPr="00F86EF9" w:rsidRDefault="00F86EF9" w:rsidP="00417205">
      <w:pPr>
        <w:spacing w:line="360" w:lineRule="auto"/>
        <w:ind w:right="-517"/>
        <w:rPr>
          <w:rFonts w:ascii="Arial" w:hAnsi="Arial" w:cs="Arial"/>
          <w:b/>
          <w:sz w:val="20"/>
          <w:szCs w:val="20"/>
        </w:rPr>
      </w:pPr>
    </w:p>
    <w:p w14:paraId="47916D00" w14:textId="77777777" w:rsidR="00F86EF9" w:rsidRPr="00904F3C" w:rsidRDefault="00904F3C" w:rsidP="00417205">
      <w:pPr>
        <w:pStyle w:val="SOUSTITREVERT"/>
      </w:pPr>
      <w:r w:rsidRPr="00904F3C">
        <w:t>Durée</w:t>
      </w:r>
    </w:p>
    <w:p w14:paraId="310F73E4" w14:textId="77777777" w:rsidR="00F86EF9" w:rsidRPr="00904F3C" w:rsidRDefault="00F86EF9" w:rsidP="00417205">
      <w:pPr>
        <w:spacing w:line="360" w:lineRule="auto"/>
        <w:ind w:right="-517"/>
        <w:rPr>
          <w:rFonts w:ascii="Arial" w:hAnsi="Arial" w:cs="Arial"/>
          <w:color w:val="545D61"/>
          <w:sz w:val="20"/>
          <w:szCs w:val="20"/>
        </w:rPr>
      </w:pPr>
      <w:r w:rsidRPr="00904F3C">
        <w:rPr>
          <w:rFonts w:ascii="Arial" w:hAnsi="Arial" w:cs="Arial"/>
          <w:color w:val="545D61"/>
          <w:sz w:val="20"/>
          <w:szCs w:val="20"/>
        </w:rPr>
        <w:t>1 période (50 min.) ou à définir par l’enseignant en fonction de ses objectifs</w:t>
      </w:r>
    </w:p>
    <w:p w14:paraId="38DDB1F8" w14:textId="77777777" w:rsidR="00F86EF9" w:rsidRPr="00F86EF9" w:rsidRDefault="00F86EF9" w:rsidP="00417205">
      <w:pPr>
        <w:spacing w:line="360" w:lineRule="auto"/>
        <w:ind w:right="-517"/>
        <w:rPr>
          <w:rFonts w:ascii="Arial" w:hAnsi="Arial" w:cs="Arial"/>
          <w:sz w:val="20"/>
          <w:szCs w:val="20"/>
        </w:rPr>
      </w:pPr>
    </w:p>
    <w:p w14:paraId="2C013D27" w14:textId="77777777" w:rsidR="00F86EF9" w:rsidRPr="00904F3C" w:rsidRDefault="00904F3C" w:rsidP="00417205">
      <w:pPr>
        <w:pStyle w:val="SOUSTITREVERT"/>
      </w:pPr>
      <w:r w:rsidRPr="00904F3C">
        <w:t>Thématique traitée</w:t>
      </w:r>
      <w:r w:rsidR="00F86EF9" w:rsidRPr="00904F3C">
        <w:t xml:space="preserve"> </w:t>
      </w:r>
    </w:p>
    <w:p w14:paraId="4693D4A3" w14:textId="77777777" w:rsidR="00F86EF9" w:rsidRPr="00904F3C" w:rsidRDefault="00F86EF9" w:rsidP="00417205">
      <w:pPr>
        <w:spacing w:line="360" w:lineRule="auto"/>
        <w:ind w:right="-517"/>
        <w:rPr>
          <w:rFonts w:ascii="Arial" w:hAnsi="Arial" w:cs="Arial"/>
          <w:b/>
          <w:color w:val="545D61"/>
          <w:sz w:val="20"/>
          <w:szCs w:val="20"/>
        </w:rPr>
      </w:pPr>
      <w:r w:rsidRPr="00904F3C">
        <w:rPr>
          <w:rFonts w:ascii="Arial" w:hAnsi="Arial" w:cs="Arial"/>
          <w:color w:val="545D61"/>
          <w:sz w:val="20"/>
          <w:szCs w:val="20"/>
        </w:rPr>
        <w:t xml:space="preserve">Formation générale, Santé et bien-être, </w:t>
      </w:r>
      <w:r w:rsidRPr="00904F3C">
        <w:rPr>
          <w:rFonts w:ascii="Arial" w:hAnsi="Arial" w:cs="Arial"/>
          <w:b/>
          <w:color w:val="545D61"/>
          <w:sz w:val="20"/>
          <w:szCs w:val="20"/>
        </w:rPr>
        <w:t>prise de risque, abus de substances, dépendances.</w:t>
      </w:r>
    </w:p>
    <w:p w14:paraId="30515864" w14:textId="77777777" w:rsidR="00F86EF9" w:rsidRPr="00904F3C" w:rsidRDefault="00F86EF9" w:rsidP="00417205">
      <w:pPr>
        <w:spacing w:line="360" w:lineRule="auto"/>
        <w:ind w:left="708" w:right="-517"/>
        <w:rPr>
          <w:rFonts w:ascii="Arial" w:hAnsi="Arial" w:cs="Arial"/>
          <w:b/>
          <w:color w:val="545D61"/>
          <w:sz w:val="20"/>
          <w:szCs w:val="20"/>
        </w:rPr>
      </w:pPr>
    </w:p>
    <w:p w14:paraId="3BB8D2BD" w14:textId="77777777" w:rsidR="00F86EF9" w:rsidRPr="00904F3C" w:rsidRDefault="00904F3C" w:rsidP="00417205">
      <w:pPr>
        <w:spacing w:line="360" w:lineRule="auto"/>
        <w:ind w:right="-517"/>
        <w:rPr>
          <w:rFonts w:ascii="Arial" w:hAnsi="Arial" w:cs="Arial"/>
          <w:b/>
          <w:color w:val="545D61"/>
          <w:sz w:val="20"/>
          <w:szCs w:val="20"/>
        </w:rPr>
      </w:pPr>
      <w:r>
        <w:rPr>
          <w:rFonts w:ascii="Arial" w:hAnsi="Arial" w:cs="Arial"/>
          <w:b/>
          <w:color w:val="545D61"/>
          <w:sz w:val="20"/>
          <w:szCs w:val="20"/>
        </w:rPr>
        <w:t xml:space="preserve">Thèmes </w:t>
      </w:r>
      <w:r w:rsidRPr="00904F3C">
        <w:rPr>
          <w:rFonts w:ascii="Arial" w:hAnsi="Arial" w:cs="Arial"/>
          <w:b/>
          <w:color w:val="545D62"/>
          <w:sz w:val="20"/>
          <w:szCs w:val="20"/>
        </w:rPr>
        <w:t>abordés</w:t>
      </w:r>
    </w:p>
    <w:p w14:paraId="0709D404" w14:textId="77777777" w:rsidR="00AF394F" w:rsidRDefault="00AF394F" w:rsidP="00AF394F">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Pr>
          <w:rFonts w:cs="Arial"/>
          <w:bCs/>
          <w:color w:val="545D61"/>
          <w:lang w:val="fr-FR"/>
        </w:rPr>
        <w:t>Les effets du tabagisme</w:t>
      </w:r>
    </w:p>
    <w:p w14:paraId="5A1C818D" w14:textId="77777777" w:rsidR="00AF394F" w:rsidRPr="00AF394F" w:rsidRDefault="00AF394F" w:rsidP="00AF394F">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sidRPr="00AF394F">
        <w:rPr>
          <w:rFonts w:cs="Arial"/>
          <w:bCs/>
          <w:color w:val="545D61"/>
          <w:lang w:val="fr-FR"/>
        </w:rPr>
        <w:t>La pression de groupe</w:t>
      </w:r>
    </w:p>
    <w:p w14:paraId="12A2D5AB" w14:textId="77777777" w:rsidR="00AF394F" w:rsidRPr="00AF394F" w:rsidRDefault="00AF394F" w:rsidP="00AF394F">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sidRPr="00AF394F">
        <w:rPr>
          <w:rFonts w:cs="Arial"/>
          <w:bCs/>
          <w:color w:val="545D61"/>
          <w:lang w:val="fr-FR"/>
        </w:rPr>
        <w:t>La dépendance</w:t>
      </w:r>
    </w:p>
    <w:p w14:paraId="0BEBB3A0" w14:textId="77777777" w:rsidR="00AF394F" w:rsidRPr="00AF394F" w:rsidRDefault="00AF394F" w:rsidP="00AF394F">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sidRPr="00AF394F">
        <w:rPr>
          <w:rFonts w:cs="Arial"/>
          <w:bCs/>
          <w:color w:val="545D61"/>
          <w:lang w:val="fr-FR"/>
        </w:rPr>
        <w:t>La publicité pour le tabac</w:t>
      </w:r>
    </w:p>
    <w:p w14:paraId="6C56C4EF" w14:textId="77777777" w:rsidR="00AF394F" w:rsidRPr="00AF394F" w:rsidRDefault="00AF394F" w:rsidP="00AF394F">
      <w:pPr>
        <w:pStyle w:val="Paragraphedeliste"/>
        <w:widowControl w:val="0"/>
        <w:numPr>
          <w:ilvl w:val="0"/>
          <w:numId w:val="2"/>
        </w:numPr>
        <w:autoSpaceDE w:val="0"/>
        <w:autoSpaceDN w:val="0"/>
        <w:adjustRightInd w:val="0"/>
        <w:spacing w:line="360" w:lineRule="auto"/>
        <w:ind w:left="426" w:right="-517"/>
        <w:rPr>
          <w:rFonts w:cs="Arial"/>
          <w:bCs/>
          <w:color w:val="545D61"/>
          <w:lang w:val="fr-FR"/>
        </w:rPr>
      </w:pPr>
      <w:r w:rsidRPr="00AF394F">
        <w:rPr>
          <w:rFonts w:cs="Arial"/>
          <w:bCs/>
          <w:color w:val="545D61"/>
          <w:lang w:val="fr-FR"/>
        </w:rPr>
        <w:t>Le rôle de modèle de l’adulte</w:t>
      </w:r>
    </w:p>
    <w:p w14:paraId="5F236E21" w14:textId="77777777" w:rsidR="00AF394F" w:rsidRPr="00AF394F" w:rsidRDefault="00AF394F" w:rsidP="00AF394F">
      <w:pPr>
        <w:widowControl w:val="0"/>
        <w:autoSpaceDE w:val="0"/>
        <w:autoSpaceDN w:val="0"/>
        <w:adjustRightInd w:val="0"/>
        <w:spacing w:line="360" w:lineRule="auto"/>
        <w:ind w:right="-517"/>
        <w:rPr>
          <w:rFonts w:cs="Arial"/>
          <w:bCs/>
          <w:color w:val="545D61"/>
          <w:lang w:val="fr-FR"/>
        </w:rPr>
      </w:pPr>
    </w:p>
    <w:p w14:paraId="2C99C439" w14:textId="68C57F9B" w:rsidR="00ED17DC" w:rsidRDefault="008E3CAE" w:rsidP="00844373">
      <w:pPr>
        <w:pStyle w:val="soustitregris"/>
        <w:spacing w:line="360" w:lineRule="auto"/>
        <w:ind w:right="-517"/>
      </w:pPr>
      <w:r w:rsidRPr="00844373">
        <w:rPr>
          <w:color w:val="545D61"/>
        </w:rPr>
        <w:br w:type="page"/>
      </w:r>
      <w:r w:rsidRPr="00F34157">
        <w:lastRenderedPageBreak/>
        <w:t xml:space="preserve">Référence(s) au PER </w:t>
      </w:r>
    </w:p>
    <w:p w14:paraId="56720C40" w14:textId="77777777" w:rsidR="00ED17DC" w:rsidRDefault="00ED17DC" w:rsidP="00417205">
      <w:pPr>
        <w:pStyle w:val="Paragraphedeliste"/>
        <w:spacing w:line="360" w:lineRule="auto"/>
        <w:ind w:left="0" w:right="-517"/>
      </w:pPr>
    </w:p>
    <w:p w14:paraId="684CC0EB" w14:textId="1D2418E8" w:rsidR="008E3CAE" w:rsidRPr="006A788E" w:rsidRDefault="00AF394F" w:rsidP="00417205">
      <w:pPr>
        <w:pStyle w:val="SOUSTITREVERT"/>
      </w:pPr>
      <w:r>
        <w:t>FG 21</w:t>
      </w:r>
      <w:r w:rsidR="008E3CAE" w:rsidRPr="006A788E">
        <w:t xml:space="preserve"> — </w:t>
      </w:r>
      <w:r w:rsidR="00592E9A">
        <w:tab/>
      </w:r>
      <w:r>
        <w:t>D</w:t>
      </w:r>
      <w:r w:rsidRPr="0061791D">
        <w:t>é</w:t>
      </w:r>
      <w:r>
        <w:t>coder la mise en scène de divers types de messages</w:t>
      </w:r>
      <w:r w:rsidRPr="006A788E">
        <w:t xml:space="preserve"> </w:t>
      </w:r>
      <w:r w:rsidR="008E3CAE" w:rsidRPr="006A788E">
        <w:t>…</w:t>
      </w:r>
    </w:p>
    <w:p w14:paraId="6391DA46" w14:textId="77777777" w:rsidR="008E3CAE" w:rsidRPr="006A788E" w:rsidRDefault="008E3CAE" w:rsidP="00AF394F">
      <w:pPr>
        <w:pStyle w:val="paragraphestandard"/>
        <w:spacing w:line="360" w:lineRule="auto"/>
        <w:ind w:right="-517"/>
      </w:pPr>
    </w:p>
    <w:p w14:paraId="151019F5" w14:textId="5CCE0957" w:rsidR="00AF394F" w:rsidRPr="00AF394F" w:rsidRDefault="00AF394F" w:rsidP="00AF394F">
      <w:pPr>
        <w:pStyle w:val="paragraphestandard"/>
        <w:tabs>
          <w:tab w:val="clear" w:pos="425"/>
        </w:tabs>
        <w:spacing w:line="360" w:lineRule="auto"/>
        <w:ind w:left="1418" w:right="-517"/>
      </w:pPr>
      <w:r>
        <w:t>2</w:t>
      </w:r>
      <w:r>
        <w:tab/>
      </w:r>
      <w:r w:rsidRPr="00AF394F">
        <w:t>en découvrant la grammaire de l'image par l'analyse de formes iconiques diverses</w:t>
      </w:r>
    </w:p>
    <w:p w14:paraId="25C0852D" w14:textId="76BC5F31" w:rsidR="00AF394F" w:rsidRPr="00AF394F" w:rsidRDefault="00AF394F" w:rsidP="00AF394F">
      <w:pPr>
        <w:pStyle w:val="paragraphestandard"/>
        <w:tabs>
          <w:tab w:val="clear" w:pos="425"/>
        </w:tabs>
        <w:spacing w:line="360" w:lineRule="auto"/>
        <w:ind w:left="1418" w:right="-517"/>
      </w:pPr>
      <w:r>
        <w:t>3</w:t>
      </w:r>
      <w:r>
        <w:tab/>
      </w:r>
      <w:r w:rsidRPr="00AF394F">
        <w:t>en identifiant les stéréotypes les plus fréquents</w:t>
      </w:r>
    </w:p>
    <w:p w14:paraId="65C1D986" w14:textId="5CFE2B46" w:rsidR="00AF394F" w:rsidRPr="00AF394F" w:rsidRDefault="00AF394F" w:rsidP="00AF394F">
      <w:pPr>
        <w:pStyle w:val="paragraphestandard"/>
        <w:tabs>
          <w:tab w:val="clear" w:pos="425"/>
        </w:tabs>
        <w:spacing w:line="360" w:lineRule="auto"/>
        <w:ind w:left="1418" w:right="-517"/>
      </w:pPr>
      <w:r>
        <w:t>5</w:t>
      </w:r>
      <w:r>
        <w:tab/>
      </w:r>
      <w:r w:rsidRPr="00AF394F">
        <w:t>en comparant de manière critique les informations données par des sources différentes sur les mêmes sujets</w:t>
      </w:r>
    </w:p>
    <w:p w14:paraId="2AF3CAB9" w14:textId="77777777" w:rsidR="001C6843" w:rsidRDefault="001C6843" w:rsidP="001C6843">
      <w:pPr>
        <w:spacing w:line="360" w:lineRule="auto"/>
        <w:rPr>
          <w:rFonts w:cs="Arial"/>
          <w:bCs/>
          <w:color w:val="545D61"/>
          <w:lang w:val="fr-FR"/>
        </w:rPr>
      </w:pPr>
    </w:p>
    <w:p w14:paraId="07783586" w14:textId="77777777" w:rsidR="00AF394F" w:rsidRPr="00AF394F" w:rsidRDefault="00AF394F" w:rsidP="00AF394F">
      <w:pPr>
        <w:pStyle w:val="SOUSTITREVERT"/>
      </w:pPr>
      <w:r w:rsidRPr="00AF394F">
        <w:t>FG 22 — Agir par rapport à ses besoins fondamentaux en mobilisant les ressources utiles…</w:t>
      </w:r>
    </w:p>
    <w:p w14:paraId="29AA105A" w14:textId="2C7B7434" w:rsidR="00AF394F" w:rsidRPr="00AF394F" w:rsidRDefault="00AF394F" w:rsidP="00AF394F">
      <w:pPr>
        <w:pStyle w:val="paragraphestandard"/>
        <w:tabs>
          <w:tab w:val="clear" w:pos="425"/>
        </w:tabs>
        <w:spacing w:line="360" w:lineRule="auto"/>
        <w:ind w:left="1418" w:right="-517"/>
      </w:pPr>
      <w:r>
        <w:t>3</w:t>
      </w:r>
      <w:r>
        <w:tab/>
      </w:r>
      <w:r w:rsidRPr="00AF394F">
        <w:t>en identifiant des situations à risque pour soi et les autres</w:t>
      </w:r>
    </w:p>
    <w:p w14:paraId="7C4208C9" w14:textId="77777777" w:rsidR="00AF394F" w:rsidRPr="00AF394F" w:rsidRDefault="00AF394F" w:rsidP="00AF394F">
      <w:pPr>
        <w:spacing w:line="288" w:lineRule="auto"/>
        <w:rPr>
          <w:rFonts w:ascii="Arial" w:eastAsia="Calibri" w:hAnsi="Arial" w:cs="Arial"/>
          <w:sz w:val="20"/>
          <w:szCs w:val="20"/>
          <w:lang w:val="fr-CH" w:eastAsia="en-US"/>
        </w:rPr>
      </w:pPr>
    </w:p>
    <w:p w14:paraId="0C57FACA" w14:textId="77777777" w:rsidR="00AF394F" w:rsidRPr="00AF394F" w:rsidRDefault="00AF394F" w:rsidP="00480994">
      <w:pPr>
        <w:pStyle w:val="soustitregris"/>
        <w:spacing w:line="360" w:lineRule="auto"/>
        <w:ind w:right="-517"/>
      </w:pPr>
      <w:r w:rsidRPr="00AF394F">
        <w:t xml:space="preserve">Liens vers les domaines disciplinaires : </w:t>
      </w:r>
    </w:p>
    <w:p w14:paraId="263CBCEC" w14:textId="77777777" w:rsidR="00AF394F" w:rsidRPr="00AF394F" w:rsidRDefault="00AF394F" w:rsidP="00AF394F">
      <w:pPr>
        <w:spacing w:line="288" w:lineRule="auto"/>
        <w:rPr>
          <w:rFonts w:ascii="Arial" w:eastAsia="Calibri" w:hAnsi="Arial" w:cs="Arial"/>
          <w:b/>
          <w:sz w:val="20"/>
          <w:szCs w:val="20"/>
          <w:lang w:val="fr-CH" w:eastAsia="en-US"/>
        </w:rPr>
      </w:pPr>
    </w:p>
    <w:p w14:paraId="032883A7" w14:textId="65874BC2" w:rsidR="00AF394F" w:rsidRPr="00AF394F" w:rsidRDefault="00AF394F" w:rsidP="00480994">
      <w:pPr>
        <w:pStyle w:val="SOUSTITREVERT"/>
        <w:rPr>
          <w:lang w:val="fr-CH" w:eastAsia="en-US"/>
        </w:rPr>
      </w:pPr>
      <w:r w:rsidRPr="00AF394F">
        <w:rPr>
          <w:lang w:val="fr-CH" w:eastAsia="en-US"/>
        </w:rPr>
        <w:t xml:space="preserve">L1 34 — Produire des textes oraux de genres </w:t>
      </w:r>
      <w:r w:rsidR="00480994" w:rsidRPr="00480994">
        <w:rPr>
          <w:lang w:val="fr-CH" w:eastAsia="en-US"/>
        </w:rPr>
        <w:t xml:space="preserve">différents adaptés aux </w:t>
      </w:r>
      <w:r w:rsidRPr="00AF394F">
        <w:rPr>
          <w:lang w:val="fr-CH" w:eastAsia="en-US"/>
        </w:rPr>
        <w:t>situations d'énonciation</w:t>
      </w:r>
      <w:r w:rsidR="00513532">
        <w:rPr>
          <w:lang w:val="fr-CH" w:eastAsia="en-US"/>
        </w:rPr>
        <w:t>… (dans le cadre d’un débat rég</w:t>
      </w:r>
      <w:r w:rsidRPr="00AF394F">
        <w:rPr>
          <w:lang w:val="fr-CH" w:eastAsia="en-US"/>
        </w:rPr>
        <w:t>ulé)</w:t>
      </w:r>
    </w:p>
    <w:p w14:paraId="444F4FF2" w14:textId="77777777" w:rsidR="00AF394F" w:rsidRPr="00AF394F" w:rsidRDefault="00AF394F" w:rsidP="00480994">
      <w:pPr>
        <w:pStyle w:val="paragraphestandard"/>
        <w:tabs>
          <w:tab w:val="clear" w:pos="425"/>
        </w:tabs>
        <w:spacing w:line="360" w:lineRule="auto"/>
        <w:ind w:left="1418" w:right="-517"/>
      </w:pPr>
    </w:p>
    <w:p w14:paraId="31BACC30" w14:textId="221BCCED" w:rsidR="00AF394F" w:rsidRPr="00AF394F" w:rsidRDefault="00480994" w:rsidP="00480994">
      <w:pPr>
        <w:pStyle w:val="paragraphestandard"/>
        <w:tabs>
          <w:tab w:val="clear" w:pos="425"/>
        </w:tabs>
        <w:spacing w:line="360" w:lineRule="auto"/>
        <w:ind w:left="1418" w:right="-517"/>
      </w:pPr>
      <w:r>
        <w:t>1</w:t>
      </w:r>
      <w:r>
        <w:tab/>
      </w:r>
      <w:r w:rsidR="00AF394F" w:rsidRPr="00AF394F">
        <w:t>en organisant la structure hiérarchique et la progression des idées de sa production</w:t>
      </w:r>
    </w:p>
    <w:p w14:paraId="66380CAD" w14:textId="12723A3B" w:rsidR="00AF394F" w:rsidRPr="00AF394F" w:rsidRDefault="00480994" w:rsidP="00480994">
      <w:pPr>
        <w:pStyle w:val="paragraphestandard"/>
        <w:tabs>
          <w:tab w:val="clear" w:pos="425"/>
        </w:tabs>
        <w:spacing w:line="360" w:lineRule="auto"/>
        <w:ind w:left="1418" w:right="-517"/>
      </w:pPr>
      <w:r>
        <w:t>2</w:t>
      </w:r>
      <w:r>
        <w:tab/>
      </w:r>
      <w:r w:rsidR="00AF394F" w:rsidRPr="00AF394F">
        <w:t>en suivant les règles établies de la communication oral</w:t>
      </w:r>
      <w:r w:rsidR="00513532">
        <w:t>e</w:t>
      </w:r>
    </w:p>
    <w:p w14:paraId="0F4B2E61" w14:textId="5131FAB0" w:rsidR="00AF394F" w:rsidRPr="00AF394F" w:rsidRDefault="00480994" w:rsidP="00480994">
      <w:pPr>
        <w:pStyle w:val="paragraphestandard"/>
        <w:tabs>
          <w:tab w:val="clear" w:pos="425"/>
        </w:tabs>
        <w:spacing w:line="360" w:lineRule="auto"/>
        <w:ind w:left="1418" w:right="-517"/>
      </w:pPr>
      <w:r>
        <w:t>4</w:t>
      </w:r>
      <w:r>
        <w:tab/>
      </w:r>
      <w:r w:rsidR="00AF394F" w:rsidRPr="00AF394F">
        <w:t>en mobilisant ses connaissances et en recourant à diverses sources d'information pour élaborer les contenus de sa production</w:t>
      </w:r>
    </w:p>
    <w:p w14:paraId="523EF76F" w14:textId="65FF03C8" w:rsidR="00AF394F" w:rsidRPr="00AF394F" w:rsidRDefault="00480994" w:rsidP="00480994">
      <w:pPr>
        <w:pStyle w:val="paragraphestandard"/>
        <w:tabs>
          <w:tab w:val="clear" w:pos="425"/>
        </w:tabs>
        <w:spacing w:line="360" w:lineRule="auto"/>
        <w:ind w:left="1418" w:right="-517"/>
      </w:pPr>
      <w:r>
        <w:t>5</w:t>
      </w:r>
      <w:r>
        <w:tab/>
      </w:r>
      <w:r w:rsidR="00AF394F" w:rsidRPr="00AF394F">
        <w:t>en analysant les réactions verbales et non verbales de son interlocuteur et en y adaptant le contenu de sa production</w:t>
      </w:r>
    </w:p>
    <w:p w14:paraId="54A74001" w14:textId="77777777" w:rsidR="00AF394F" w:rsidRPr="00AF394F" w:rsidRDefault="00AF394F" w:rsidP="00AF394F">
      <w:pPr>
        <w:spacing w:line="288" w:lineRule="auto"/>
        <w:rPr>
          <w:rFonts w:ascii="Arial" w:eastAsia="Calibri" w:hAnsi="Arial" w:cs="Arial"/>
          <w:b/>
          <w:sz w:val="20"/>
          <w:szCs w:val="20"/>
          <w:lang w:val="fr-CH" w:eastAsia="en-US"/>
        </w:rPr>
      </w:pPr>
    </w:p>
    <w:p w14:paraId="2F4F48AC" w14:textId="77777777" w:rsidR="00AF394F" w:rsidRPr="00AF394F" w:rsidRDefault="00AF394F" w:rsidP="00AF394F">
      <w:pPr>
        <w:spacing w:line="288" w:lineRule="auto"/>
        <w:rPr>
          <w:rFonts w:ascii="Arial" w:eastAsia="Calibri" w:hAnsi="Arial" w:cs="Arial"/>
          <w:b/>
          <w:sz w:val="20"/>
          <w:szCs w:val="20"/>
          <w:lang w:val="fr-CH" w:eastAsia="en-US"/>
        </w:rPr>
      </w:pPr>
    </w:p>
    <w:p w14:paraId="0FA3ADF4" w14:textId="77777777" w:rsidR="00AF394F" w:rsidRPr="00AF394F" w:rsidRDefault="00AF394F" w:rsidP="00F52CBD">
      <w:pPr>
        <w:pStyle w:val="SOUSTITREVERT"/>
      </w:pPr>
      <w:r w:rsidRPr="00AF394F">
        <w:t>MSN 27 — Identifier les différentes parties de son corps, en décrire le fonctionnement et en tirer des conséquences pour sa santé…</w:t>
      </w:r>
    </w:p>
    <w:p w14:paraId="1555175A" w14:textId="77777777" w:rsidR="00AF394F" w:rsidRPr="00AF394F" w:rsidRDefault="00AF394F" w:rsidP="00AF394F">
      <w:pPr>
        <w:spacing w:line="288" w:lineRule="auto"/>
        <w:rPr>
          <w:rFonts w:ascii="Arial" w:eastAsia="Calibri" w:hAnsi="Arial" w:cs="Arial"/>
          <w:b/>
          <w:color w:val="000000"/>
          <w:sz w:val="20"/>
          <w:szCs w:val="20"/>
          <w:lang w:val="fr-CH" w:eastAsia="en-US"/>
        </w:rPr>
      </w:pPr>
    </w:p>
    <w:p w14:paraId="7C6D8386" w14:textId="77777777" w:rsidR="00AF394F" w:rsidRPr="00AF394F" w:rsidRDefault="00AF394F" w:rsidP="00F52CBD">
      <w:pPr>
        <w:pStyle w:val="soustitregris"/>
        <w:spacing w:line="360" w:lineRule="auto"/>
        <w:ind w:right="-517"/>
      </w:pPr>
      <w:r w:rsidRPr="00AF394F">
        <w:t>Apprentissages à favoriser</w:t>
      </w:r>
    </w:p>
    <w:p w14:paraId="105BB5DA" w14:textId="5A5267C3" w:rsidR="00AF394F" w:rsidRPr="00AF394F" w:rsidRDefault="00AF394F"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 xml:space="preserve">Identification de quelques conduites addictives </w:t>
      </w:r>
      <w:r w:rsidRPr="00F52CBD">
        <w:rPr>
          <w:rFonts w:ascii="Arial" w:eastAsiaTheme="minorHAnsi" w:hAnsi="Arial" w:cs="Arial"/>
          <w:bCs/>
          <w:color w:val="545D61"/>
          <w:sz w:val="20"/>
          <w:szCs w:val="20"/>
          <w:lang w:val="fr-FR" w:eastAsia="en-US"/>
        </w:rPr>
        <w:t xml:space="preserve">(abus de substances, dépendance à la télévision, aux jeux </w:t>
      </w:r>
      <w:proofErr w:type="gramStart"/>
      <w:r w:rsidRPr="00F52CBD">
        <w:rPr>
          <w:rFonts w:ascii="Arial" w:eastAsiaTheme="minorHAnsi" w:hAnsi="Arial" w:cs="Arial"/>
          <w:bCs/>
          <w:color w:val="545D61"/>
          <w:sz w:val="20"/>
          <w:szCs w:val="20"/>
          <w:lang w:val="fr-FR" w:eastAsia="en-US"/>
        </w:rPr>
        <w:t>vidéo,…</w:t>
      </w:r>
      <w:proofErr w:type="gramEnd"/>
      <w:r w:rsidRPr="00F52CBD">
        <w:rPr>
          <w:rFonts w:ascii="Arial" w:eastAsiaTheme="minorHAnsi" w:hAnsi="Arial" w:cs="Arial"/>
          <w:bCs/>
          <w:color w:val="545D61"/>
          <w:sz w:val="20"/>
          <w:szCs w:val="20"/>
          <w:lang w:val="fr-FR" w:eastAsia="en-US"/>
        </w:rPr>
        <w:t>)</w:t>
      </w:r>
      <w:r w:rsidR="006E643C">
        <w:rPr>
          <w:rFonts w:ascii="Arial" w:eastAsiaTheme="minorHAnsi" w:hAnsi="Arial" w:cs="Arial"/>
          <w:bCs/>
          <w:color w:val="545D61"/>
          <w:sz w:val="20"/>
          <w:szCs w:val="20"/>
          <w:lang w:val="fr-FR" w:eastAsia="en-US"/>
        </w:rPr>
        <w:t>.</w:t>
      </w:r>
    </w:p>
    <w:p w14:paraId="295C1D93" w14:textId="77777777" w:rsidR="00AF394F" w:rsidRPr="00AF394F" w:rsidRDefault="00AF394F"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Identification des conséquences liées à des prises de risque (dépendance).</w:t>
      </w:r>
    </w:p>
    <w:p w14:paraId="4DE75EC7" w14:textId="26639C67" w:rsidR="00AF394F" w:rsidRDefault="00AF394F"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 xml:space="preserve">Mise en garde sur les conséquences des dépendances et des conduites addictives (dépendance à la télévision, aux jeux vidéo, abus de substances, boulimie,…), </w:t>
      </w:r>
      <w:r w:rsidRPr="00F52CBD">
        <w:rPr>
          <w:rFonts w:ascii="Arial" w:eastAsiaTheme="minorHAnsi" w:hAnsi="Arial" w:cs="Arial"/>
          <w:bCs/>
          <w:color w:val="545D61"/>
          <w:sz w:val="20"/>
          <w:szCs w:val="20"/>
          <w:lang w:val="fr-FR" w:eastAsia="en-US"/>
        </w:rPr>
        <w:t>liens</w:t>
      </w:r>
      <w:r w:rsidRPr="00AF394F">
        <w:rPr>
          <w:rFonts w:ascii="Arial" w:eastAsiaTheme="minorHAnsi" w:hAnsi="Arial" w:cs="Arial"/>
          <w:bCs/>
          <w:color w:val="545D61"/>
          <w:sz w:val="20"/>
          <w:szCs w:val="20"/>
          <w:lang w:val="fr-FR" w:eastAsia="en-US"/>
        </w:rPr>
        <w:t xml:space="preserve">  </w:t>
      </w:r>
      <w:hyperlink r:id="rId8" w:history="1">
        <w:r w:rsidRPr="00F52CBD">
          <w:rPr>
            <w:rFonts w:ascii="Arial" w:eastAsiaTheme="minorHAnsi" w:hAnsi="Arial" w:cs="Arial"/>
            <w:bCs/>
            <w:color w:val="545D61"/>
            <w:sz w:val="20"/>
            <w:szCs w:val="20"/>
            <w:lang w:val="fr-FR" w:eastAsia="en-US"/>
          </w:rPr>
          <w:t>FG 21 – MITIC</w:t>
        </w:r>
      </w:hyperlink>
      <w:r w:rsidRPr="00AF394F">
        <w:rPr>
          <w:rFonts w:ascii="Arial" w:eastAsiaTheme="minorHAnsi" w:hAnsi="Arial" w:cs="Arial"/>
          <w:bCs/>
          <w:color w:val="545D61"/>
          <w:sz w:val="20"/>
          <w:szCs w:val="20"/>
          <w:lang w:val="fr-FR" w:eastAsia="en-US"/>
        </w:rPr>
        <w:t xml:space="preserve"> (publicité)</w:t>
      </w:r>
      <w:r w:rsidR="006E643C">
        <w:rPr>
          <w:rFonts w:ascii="Arial" w:eastAsiaTheme="minorHAnsi" w:hAnsi="Arial" w:cs="Arial"/>
          <w:bCs/>
          <w:color w:val="545D61"/>
          <w:sz w:val="20"/>
          <w:szCs w:val="20"/>
          <w:lang w:val="fr-FR" w:eastAsia="en-US"/>
        </w:rPr>
        <w:t>.</w:t>
      </w:r>
    </w:p>
    <w:p w14:paraId="113863FE" w14:textId="77777777" w:rsidR="00F52CBD" w:rsidRDefault="00F52CBD" w:rsidP="00A97263">
      <w:pPr>
        <w:widowControl w:val="0"/>
        <w:autoSpaceDE w:val="0"/>
        <w:autoSpaceDN w:val="0"/>
        <w:adjustRightInd w:val="0"/>
        <w:spacing w:line="360" w:lineRule="auto"/>
        <w:ind w:left="720" w:right="-517"/>
        <w:contextualSpacing/>
        <w:rPr>
          <w:rFonts w:ascii="Arial" w:eastAsiaTheme="minorHAnsi" w:hAnsi="Arial" w:cs="Arial"/>
          <w:bCs/>
          <w:color w:val="545D61"/>
          <w:sz w:val="20"/>
          <w:szCs w:val="20"/>
          <w:lang w:val="fr-FR" w:eastAsia="en-US"/>
        </w:rPr>
      </w:pPr>
    </w:p>
    <w:p w14:paraId="493B711B" w14:textId="77777777" w:rsidR="00A97263" w:rsidRPr="00AF394F" w:rsidRDefault="00A97263" w:rsidP="00A97263">
      <w:pPr>
        <w:widowControl w:val="0"/>
        <w:autoSpaceDE w:val="0"/>
        <w:autoSpaceDN w:val="0"/>
        <w:adjustRightInd w:val="0"/>
        <w:spacing w:line="360" w:lineRule="auto"/>
        <w:ind w:left="720" w:right="-517"/>
        <w:contextualSpacing/>
        <w:rPr>
          <w:rFonts w:ascii="Arial" w:eastAsiaTheme="minorHAnsi" w:hAnsi="Arial" w:cs="Arial"/>
          <w:bCs/>
          <w:color w:val="545D61"/>
          <w:sz w:val="20"/>
          <w:szCs w:val="20"/>
          <w:lang w:val="fr-FR" w:eastAsia="en-US"/>
        </w:rPr>
      </w:pPr>
    </w:p>
    <w:p w14:paraId="402BD1FC" w14:textId="77777777" w:rsidR="00AF394F" w:rsidRPr="00AF394F" w:rsidRDefault="00AF394F" w:rsidP="00F52CBD">
      <w:pPr>
        <w:widowControl w:val="0"/>
        <w:autoSpaceDE w:val="0"/>
        <w:autoSpaceDN w:val="0"/>
        <w:adjustRightInd w:val="0"/>
        <w:spacing w:line="360" w:lineRule="auto"/>
        <w:ind w:right="-517"/>
        <w:contextualSpacing/>
        <w:rPr>
          <w:rFonts w:ascii="Arial" w:eastAsiaTheme="minorHAnsi" w:hAnsi="Arial" w:cs="Arial"/>
          <w:b/>
          <w:bCs/>
          <w:color w:val="545D61"/>
          <w:sz w:val="20"/>
          <w:szCs w:val="20"/>
          <w:lang w:val="fr-FR" w:eastAsia="en-US"/>
        </w:rPr>
      </w:pPr>
      <w:proofErr w:type="gramStart"/>
      <w:r w:rsidRPr="00AF394F">
        <w:rPr>
          <w:rFonts w:ascii="Arial" w:eastAsiaTheme="minorHAnsi" w:hAnsi="Arial" w:cs="Arial"/>
          <w:b/>
          <w:bCs/>
          <w:color w:val="545D61"/>
          <w:sz w:val="20"/>
          <w:szCs w:val="20"/>
          <w:lang w:val="fr-FR" w:eastAsia="en-US"/>
        </w:rPr>
        <w:t>notamment</w:t>
      </w:r>
      <w:proofErr w:type="gramEnd"/>
      <w:r w:rsidRPr="00AF394F">
        <w:rPr>
          <w:rFonts w:ascii="Arial" w:eastAsiaTheme="minorHAnsi" w:hAnsi="Arial" w:cs="Arial"/>
          <w:b/>
          <w:bCs/>
          <w:color w:val="545D61"/>
          <w:sz w:val="20"/>
          <w:szCs w:val="20"/>
          <w:lang w:val="fr-FR" w:eastAsia="en-US"/>
        </w:rPr>
        <w:t xml:space="preserve"> par:</w:t>
      </w:r>
    </w:p>
    <w:p w14:paraId="6C237448" w14:textId="0CD838F9" w:rsidR="00AF394F" w:rsidRPr="00AF394F" w:rsidRDefault="00B163D5"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Identification</w:t>
      </w:r>
      <w:r w:rsidR="00AF394F" w:rsidRPr="00AF394F">
        <w:rPr>
          <w:rFonts w:ascii="Arial" w:eastAsiaTheme="minorHAnsi" w:hAnsi="Arial" w:cs="Arial"/>
          <w:bCs/>
          <w:color w:val="545D61"/>
          <w:sz w:val="20"/>
          <w:szCs w:val="20"/>
          <w:lang w:val="fr-FR" w:eastAsia="en-US"/>
        </w:rPr>
        <w:t xml:space="preserve"> des risques de la consommation de tabac.</w:t>
      </w:r>
    </w:p>
    <w:p w14:paraId="2730CFCA" w14:textId="77777777" w:rsidR="00AF394F" w:rsidRPr="00AF394F" w:rsidRDefault="00AF394F"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Repérage des représentations et des perceptions des motivations à rester non-fumeur/</w:t>
      </w:r>
      <w:proofErr w:type="spellStart"/>
      <w:r w:rsidRPr="00AF394F">
        <w:rPr>
          <w:rFonts w:ascii="Arial" w:eastAsiaTheme="minorHAnsi" w:hAnsi="Arial" w:cs="Arial"/>
          <w:bCs/>
          <w:color w:val="545D61"/>
          <w:sz w:val="20"/>
          <w:szCs w:val="20"/>
          <w:lang w:val="fr-FR" w:eastAsia="en-US"/>
        </w:rPr>
        <w:t>euse</w:t>
      </w:r>
      <w:proofErr w:type="spellEnd"/>
      <w:r w:rsidRPr="00AF394F">
        <w:rPr>
          <w:rFonts w:ascii="Arial" w:eastAsiaTheme="minorHAnsi" w:hAnsi="Arial" w:cs="Arial"/>
          <w:bCs/>
          <w:color w:val="545D61"/>
          <w:sz w:val="20"/>
          <w:szCs w:val="20"/>
          <w:lang w:val="fr-FR" w:eastAsia="en-US"/>
        </w:rPr>
        <w:t xml:space="preserve"> ou à devenir fumeur/</w:t>
      </w:r>
      <w:proofErr w:type="spellStart"/>
      <w:r w:rsidRPr="00AF394F">
        <w:rPr>
          <w:rFonts w:ascii="Arial" w:eastAsiaTheme="minorHAnsi" w:hAnsi="Arial" w:cs="Arial"/>
          <w:bCs/>
          <w:color w:val="545D61"/>
          <w:sz w:val="20"/>
          <w:szCs w:val="20"/>
          <w:lang w:val="fr-FR" w:eastAsia="en-US"/>
        </w:rPr>
        <w:t>euse</w:t>
      </w:r>
      <w:proofErr w:type="spellEnd"/>
      <w:r w:rsidRPr="00AF394F">
        <w:rPr>
          <w:rFonts w:ascii="Arial" w:eastAsiaTheme="minorHAnsi" w:hAnsi="Arial" w:cs="Arial"/>
          <w:bCs/>
          <w:color w:val="545D61"/>
          <w:sz w:val="20"/>
          <w:szCs w:val="20"/>
          <w:lang w:val="fr-FR" w:eastAsia="en-US"/>
        </w:rPr>
        <w:t>.</w:t>
      </w:r>
    </w:p>
    <w:p w14:paraId="16A045F0" w14:textId="5673D8DC" w:rsidR="00AF394F" w:rsidRPr="00AF394F" w:rsidRDefault="00AF394F" w:rsidP="00F52CBD">
      <w:pPr>
        <w:widowControl w:val="0"/>
        <w:numPr>
          <w:ilvl w:val="0"/>
          <w:numId w:val="14"/>
        </w:numPr>
        <w:autoSpaceDE w:val="0"/>
        <w:autoSpaceDN w:val="0"/>
        <w:adjustRightInd w:val="0"/>
        <w:spacing w:line="360" w:lineRule="auto"/>
        <w:ind w:right="-517"/>
        <w:contextualSpacing/>
        <w:rPr>
          <w:rFonts w:ascii="Arial" w:eastAsiaTheme="minorHAnsi" w:hAnsi="Arial" w:cs="Arial"/>
          <w:bCs/>
          <w:color w:val="545D61"/>
          <w:sz w:val="20"/>
          <w:szCs w:val="20"/>
          <w:lang w:val="fr-FR" w:eastAsia="en-US"/>
        </w:rPr>
      </w:pPr>
      <w:r w:rsidRPr="00AF394F">
        <w:rPr>
          <w:rFonts w:ascii="Arial" w:eastAsiaTheme="minorHAnsi" w:hAnsi="Arial" w:cs="Arial"/>
          <w:bCs/>
          <w:color w:val="545D61"/>
          <w:sz w:val="20"/>
          <w:szCs w:val="20"/>
          <w:lang w:val="fr-FR" w:eastAsia="en-US"/>
        </w:rPr>
        <w:t>Education au choix : opinion sur le tabac et sa consommation, argumenter, débattre</w:t>
      </w:r>
      <w:r w:rsidR="006E643C">
        <w:rPr>
          <w:rFonts w:ascii="Arial" w:eastAsiaTheme="minorHAnsi" w:hAnsi="Arial" w:cs="Arial"/>
          <w:bCs/>
          <w:color w:val="545D61"/>
          <w:sz w:val="20"/>
          <w:szCs w:val="20"/>
          <w:lang w:val="fr-FR" w:eastAsia="en-US"/>
        </w:rPr>
        <w:t>.</w:t>
      </w:r>
    </w:p>
    <w:p w14:paraId="1DA7BB97" w14:textId="77777777" w:rsidR="00AF394F" w:rsidRPr="00AF394F" w:rsidRDefault="00AF394F" w:rsidP="00AF394F">
      <w:pPr>
        <w:spacing w:line="288" w:lineRule="auto"/>
        <w:rPr>
          <w:rFonts w:ascii="Arial" w:eastAsia="Calibri" w:hAnsi="Arial" w:cs="Times New Roman"/>
          <w:sz w:val="20"/>
          <w:szCs w:val="20"/>
          <w:lang w:val="fr-CH" w:eastAsia="en-US"/>
        </w:rPr>
      </w:pPr>
    </w:p>
    <w:p w14:paraId="46D45A8F" w14:textId="77777777" w:rsidR="00AF394F" w:rsidRPr="00AF394F" w:rsidRDefault="00AF394F" w:rsidP="00AF394F">
      <w:pPr>
        <w:spacing w:line="288" w:lineRule="auto"/>
        <w:rPr>
          <w:rFonts w:ascii="Arial" w:eastAsia="Calibri" w:hAnsi="Arial" w:cs="Times New Roman"/>
          <w:sz w:val="20"/>
          <w:szCs w:val="20"/>
          <w:lang w:val="fr-CH" w:eastAsia="en-US"/>
        </w:rPr>
      </w:pPr>
      <w:r w:rsidRPr="00AF394F">
        <w:rPr>
          <w:rFonts w:ascii="Arial" w:eastAsia="Calibri" w:hAnsi="Arial" w:cs="Times New Roman"/>
          <w:sz w:val="20"/>
          <w:szCs w:val="20"/>
          <w:lang w:val="fr-CH" w:eastAsia="en-US"/>
        </w:rPr>
        <w:t>_________________________________________________________________________________</w:t>
      </w:r>
    </w:p>
    <w:p w14:paraId="5BA2FD75" w14:textId="77777777" w:rsidR="00AF394F" w:rsidRPr="00AF394F" w:rsidRDefault="00AF394F" w:rsidP="00AF394F">
      <w:pPr>
        <w:spacing w:line="288" w:lineRule="auto"/>
        <w:rPr>
          <w:rFonts w:ascii="Arial" w:eastAsia="Calibri" w:hAnsi="Arial" w:cs="Times New Roman"/>
          <w:sz w:val="20"/>
          <w:szCs w:val="20"/>
          <w:lang w:val="fr-CH" w:eastAsia="en-US"/>
        </w:rPr>
      </w:pPr>
    </w:p>
    <w:p w14:paraId="16E265B8" w14:textId="77777777" w:rsidR="00AF394F" w:rsidRPr="00AF394F" w:rsidRDefault="00AF394F" w:rsidP="00AF394F">
      <w:pPr>
        <w:spacing w:line="288" w:lineRule="auto"/>
        <w:rPr>
          <w:rFonts w:ascii="Arial" w:eastAsia="Calibri" w:hAnsi="Arial" w:cs="Times New Roman"/>
          <w:sz w:val="20"/>
          <w:szCs w:val="20"/>
          <w:lang w:val="fr-CH" w:eastAsia="en-US"/>
        </w:rPr>
      </w:pPr>
    </w:p>
    <w:p w14:paraId="0665131F" w14:textId="77777777" w:rsidR="00AF394F" w:rsidRPr="00AF394F" w:rsidRDefault="00AF394F" w:rsidP="00F52CBD">
      <w:pPr>
        <w:pStyle w:val="soustitregris"/>
        <w:spacing w:line="360" w:lineRule="auto"/>
        <w:ind w:right="-517"/>
      </w:pPr>
      <w:r w:rsidRPr="00AF394F">
        <w:t>Méthodologie </w:t>
      </w:r>
    </w:p>
    <w:p w14:paraId="6E9B467A" w14:textId="77777777" w:rsidR="00AF394F" w:rsidRPr="00AF394F" w:rsidRDefault="00AF394F" w:rsidP="00AF394F">
      <w:pPr>
        <w:spacing w:line="288" w:lineRule="auto"/>
        <w:rPr>
          <w:rFonts w:ascii="Arial" w:eastAsia="Calibri" w:hAnsi="Arial" w:cs="Times New Roman"/>
          <w:b/>
          <w:sz w:val="20"/>
          <w:szCs w:val="20"/>
          <w:lang w:val="fr-CH" w:eastAsia="en-US"/>
        </w:rPr>
      </w:pPr>
    </w:p>
    <w:p w14:paraId="4F8C5B6D" w14:textId="377AC839" w:rsidR="00AF394F" w:rsidRPr="00AF394F" w:rsidRDefault="00AF394F" w:rsidP="00F52CBD">
      <w:pPr>
        <w:pStyle w:val="SOUSTITREVERT"/>
        <w:rPr>
          <w:lang w:val="fr-CH" w:eastAsia="en-US"/>
        </w:rPr>
      </w:pPr>
      <w:r w:rsidRPr="00AF394F">
        <w:rPr>
          <w:lang w:val="fr-CH" w:eastAsia="en-US"/>
        </w:rPr>
        <w:t>Descriptif</w:t>
      </w:r>
    </w:p>
    <w:p w14:paraId="569C548A" w14:textId="43309A5D" w:rsidR="00AF394F" w:rsidRPr="008E3E0D" w:rsidRDefault="00AF394F" w:rsidP="008E3E0D">
      <w:pPr>
        <w:pStyle w:val="paragraphestandard"/>
        <w:spacing w:line="360" w:lineRule="auto"/>
        <w:ind w:left="0" w:firstLine="0"/>
      </w:pPr>
      <w:r w:rsidRPr="008E3E0D">
        <w:t>À l’aide d’une grille, inspirée de l’Abaque de Régnier, l’enseignant propose aux élèves plusieurs affirmations énoncées l’une après l’autre. Après chaque affirmation, les élèves sont invités à exprimer leurs avis à l’aide de fiche</w:t>
      </w:r>
      <w:r w:rsidR="00513532">
        <w:t>s</w:t>
      </w:r>
      <w:r w:rsidRPr="008E3E0D">
        <w:t xml:space="preserve"> de couleur selon le code suivant :</w:t>
      </w:r>
    </w:p>
    <w:p w14:paraId="46641A35" w14:textId="1A15FB2D" w:rsidR="00AF394F" w:rsidRPr="008E3E0D" w:rsidRDefault="00F52CBD" w:rsidP="008E3E0D">
      <w:pPr>
        <w:pStyle w:val="paragraphestandard"/>
        <w:tabs>
          <w:tab w:val="clear" w:pos="425"/>
          <w:tab w:val="left" w:pos="567"/>
          <w:tab w:val="left" w:pos="1276"/>
          <w:tab w:val="left" w:pos="1701"/>
        </w:tabs>
        <w:spacing w:line="360" w:lineRule="auto"/>
        <w:ind w:left="0" w:firstLine="0"/>
      </w:pPr>
      <w:r w:rsidRPr="008E3E0D">
        <w:tab/>
      </w:r>
      <w:proofErr w:type="gramStart"/>
      <w:r w:rsidR="00AF394F" w:rsidRPr="008E3E0D">
        <w:t>vert</w:t>
      </w:r>
      <w:proofErr w:type="gramEnd"/>
      <w:r w:rsidR="00AF394F" w:rsidRPr="008E3E0D">
        <w:tab/>
        <w:t>=</w:t>
      </w:r>
      <w:r w:rsidR="00AF394F" w:rsidRPr="008E3E0D">
        <w:tab/>
        <w:t>d’accord</w:t>
      </w:r>
    </w:p>
    <w:p w14:paraId="094E4890" w14:textId="5851A3F8" w:rsidR="00AF394F" w:rsidRPr="008E3E0D" w:rsidRDefault="00F52CBD" w:rsidP="008E3E0D">
      <w:pPr>
        <w:pStyle w:val="paragraphestandard"/>
        <w:tabs>
          <w:tab w:val="clear" w:pos="425"/>
          <w:tab w:val="left" w:pos="567"/>
          <w:tab w:val="left" w:pos="1276"/>
          <w:tab w:val="left" w:pos="1701"/>
        </w:tabs>
        <w:spacing w:line="360" w:lineRule="auto"/>
        <w:ind w:left="0" w:firstLine="0"/>
      </w:pPr>
      <w:r w:rsidRPr="008E3E0D">
        <w:tab/>
      </w:r>
      <w:proofErr w:type="gramStart"/>
      <w:r w:rsidR="00AF394F" w:rsidRPr="008E3E0D">
        <w:t>rouge</w:t>
      </w:r>
      <w:proofErr w:type="gramEnd"/>
      <w:r w:rsidR="00AF394F" w:rsidRPr="008E3E0D">
        <w:tab/>
        <w:t>=</w:t>
      </w:r>
      <w:r w:rsidR="00AF394F" w:rsidRPr="008E3E0D">
        <w:tab/>
        <w:t>pas d’accord</w:t>
      </w:r>
    </w:p>
    <w:p w14:paraId="1B425F9B" w14:textId="4F0C4AE4" w:rsidR="00AF394F" w:rsidRPr="008E3E0D" w:rsidRDefault="00F52CBD" w:rsidP="008E3E0D">
      <w:pPr>
        <w:pStyle w:val="paragraphestandard"/>
        <w:tabs>
          <w:tab w:val="clear" w:pos="425"/>
          <w:tab w:val="left" w:pos="567"/>
          <w:tab w:val="left" w:pos="1276"/>
          <w:tab w:val="left" w:pos="1701"/>
        </w:tabs>
        <w:spacing w:line="360" w:lineRule="auto"/>
        <w:ind w:left="0" w:firstLine="0"/>
      </w:pPr>
      <w:r w:rsidRPr="008E3E0D">
        <w:tab/>
      </w:r>
      <w:proofErr w:type="gramStart"/>
      <w:r w:rsidR="00AF394F" w:rsidRPr="008E3E0D">
        <w:t>jaune</w:t>
      </w:r>
      <w:proofErr w:type="gramEnd"/>
      <w:r w:rsidR="00AF394F" w:rsidRPr="008E3E0D">
        <w:tab/>
        <w:t>=</w:t>
      </w:r>
      <w:r w:rsidR="00AF394F" w:rsidRPr="008E3E0D">
        <w:tab/>
        <w:t>mitigé ou ne sait pas</w:t>
      </w:r>
    </w:p>
    <w:p w14:paraId="5C5A85FD" w14:textId="77777777" w:rsidR="00AF394F" w:rsidRPr="00AF394F" w:rsidRDefault="00AF394F" w:rsidP="00F52CBD">
      <w:pPr>
        <w:pStyle w:val="paragraphestandard"/>
        <w:rPr>
          <w:b/>
          <w:lang w:val="fr-CH" w:eastAsia="en-US"/>
        </w:rPr>
      </w:pPr>
    </w:p>
    <w:p w14:paraId="17D31C18" w14:textId="77777777" w:rsidR="00AF394F" w:rsidRPr="00AF394F" w:rsidRDefault="00AF394F" w:rsidP="00F52CBD">
      <w:pPr>
        <w:pStyle w:val="paragraphestandard"/>
        <w:rPr>
          <w:lang w:val="fr-CH" w:eastAsia="en-US"/>
        </w:rPr>
      </w:pPr>
    </w:p>
    <w:p w14:paraId="18E98EC0" w14:textId="77777777" w:rsidR="00AF394F" w:rsidRPr="00AF394F" w:rsidRDefault="00AF394F" w:rsidP="00EF5639">
      <w:pPr>
        <w:pStyle w:val="SOUSTITREVERT"/>
        <w:rPr>
          <w:lang w:val="fr-CH" w:eastAsia="en-US"/>
        </w:rPr>
      </w:pPr>
      <w:r w:rsidRPr="00AF394F">
        <w:rPr>
          <w:lang w:val="fr-CH" w:eastAsia="en-US"/>
        </w:rPr>
        <w:t>Déroulement :</w:t>
      </w:r>
    </w:p>
    <w:p w14:paraId="531620E8" w14:textId="77777777" w:rsidR="00AF394F" w:rsidRDefault="00AF394F" w:rsidP="008E3E0D">
      <w:pPr>
        <w:pStyle w:val="paragraphestandard"/>
        <w:spacing w:line="360" w:lineRule="auto"/>
        <w:ind w:left="0" w:firstLine="0"/>
      </w:pPr>
      <w:r w:rsidRPr="00AF394F">
        <w:t>L’enseignant propose aux élèves plusieurs affirmations énoncées l’une après l’autre. Après chaque affirmation, les élèves ont quelques secondes pour réfléchir. Ils présentent ensuite au même moment le carton de couleur correspondant à leur opinion. L’enseignant donne la parole aux élèves qui argumentent leur prise de position. L’enseignant favorise l’expression des divers points de vue et modère le débat initié. À l’aide du support à disposition, l’enseignant apporte des clarifications et informations complémentaires. Une animation, sous forme d’un PowerPoint avec courtes vidéos, illustre, complète et clos chaque débat.</w:t>
      </w:r>
    </w:p>
    <w:p w14:paraId="2FC3A204" w14:textId="77777777" w:rsidR="002652BF" w:rsidRDefault="002652BF" w:rsidP="008E3E0D">
      <w:pPr>
        <w:pStyle w:val="paragraphestandard"/>
        <w:spacing w:line="360" w:lineRule="auto"/>
        <w:ind w:left="0" w:firstLine="0"/>
      </w:pPr>
    </w:p>
    <w:p w14:paraId="6007A681" w14:textId="77777777" w:rsidR="002652BF" w:rsidRDefault="002652BF" w:rsidP="008E3E0D">
      <w:pPr>
        <w:pStyle w:val="paragraphestandard"/>
        <w:spacing w:line="360" w:lineRule="auto"/>
        <w:ind w:left="0" w:firstLine="0"/>
      </w:pPr>
    </w:p>
    <w:p w14:paraId="04377EC9" w14:textId="77777777" w:rsidR="002652BF" w:rsidRDefault="002652BF" w:rsidP="002652BF">
      <w:pPr>
        <w:pStyle w:val="soustitregris"/>
        <w:spacing w:line="360" w:lineRule="auto"/>
      </w:pPr>
      <w:r>
        <w:t>MatÉ</w:t>
      </w:r>
      <w:r w:rsidRPr="005A442D">
        <w:t>riel d’enseignement</w:t>
      </w:r>
      <w:r>
        <w:t xml:space="preserve"> À tÉlÉcharger :</w:t>
      </w:r>
    </w:p>
    <w:p w14:paraId="208B99A0" w14:textId="77777777" w:rsidR="002652BF" w:rsidRPr="00FD5CD9" w:rsidRDefault="002652BF" w:rsidP="00FD5CD9">
      <w:pPr>
        <w:spacing w:line="288" w:lineRule="auto"/>
        <w:rPr>
          <w:rFonts w:ascii="Arial" w:eastAsia="Calibri" w:hAnsi="Arial" w:cs="Times New Roman"/>
          <w:b/>
          <w:sz w:val="20"/>
          <w:szCs w:val="20"/>
          <w:lang w:val="fr-CH" w:eastAsia="en-US"/>
        </w:rPr>
      </w:pPr>
    </w:p>
    <w:p w14:paraId="48B9FCA4" w14:textId="2E69176C" w:rsidR="00AF394F" w:rsidRPr="00AF394F" w:rsidRDefault="0022386A" w:rsidP="002652BF">
      <w:pPr>
        <w:pStyle w:val="paragraphestandard"/>
        <w:numPr>
          <w:ilvl w:val="0"/>
          <w:numId w:val="17"/>
        </w:numPr>
        <w:spacing w:line="360" w:lineRule="auto"/>
      </w:pPr>
      <w:r>
        <w:t>D’ACCORD PAR D’ACCORD Descriptif</w:t>
      </w:r>
      <w:r w:rsidR="00AF394F" w:rsidRPr="00AF394F">
        <w:t xml:space="preserve"> 8H</w:t>
      </w:r>
    </w:p>
    <w:p w14:paraId="221E0C4D" w14:textId="790198A9" w:rsidR="00AF394F" w:rsidRPr="00AF394F" w:rsidRDefault="0022386A" w:rsidP="002652BF">
      <w:pPr>
        <w:pStyle w:val="paragraphestandard"/>
        <w:numPr>
          <w:ilvl w:val="0"/>
          <w:numId w:val="17"/>
        </w:numPr>
        <w:spacing w:line="360" w:lineRule="auto"/>
      </w:pPr>
      <w:r>
        <w:t>D’ACCORD PAS D’ACCORD Diaporama</w:t>
      </w:r>
      <w:r w:rsidR="00AF394F" w:rsidRPr="00AF394F">
        <w:t xml:space="preserve"> 8H (PowerPoint)</w:t>
      </w:r>
    </w:p>
    <w:p w14:paraId="75CAAEF3" w14:textId="52E73297" w:rsidR="00AF394F" w:rsidRPr="00AF394F" w:rsidRDefault="0022386A" w:rsidP="002652BF">
      <w:pPr>
        <w:pStyle w:val="paragraphestandard"/>
        <w:numPr>
          <w:ilvl w:val="0"/>
          <w:numId w:val="17"/>
        </w:numPr>
        <w:spacing w:line="360" w:lineRule="auto"/>
      </w:pPr>
      <w:r>
        <w:t xml:space="preserve">D’ACCORD PAS D’ACCORD </w:t>
      </w:r>
      <w:r w:rsidR="00AF394F" w:rsidRPr="00AF394F">
        <w:t>Fiche d’animation et pistes de réflexion</w:t>
      </w:r>
    </w:p>
    <w:p w14:paraId="7BA69D54" w14:textId="1EB6913C" w:rsidR="00AF394F" w:rsidRPr="0026560D" w:rsidRDefault="00756C89" w:rsidP="002652BF">
      <w:pPr>
        <w:pStyle w:val="paragraphestandard"/>
        <w:numPr>
          <w:ilvl w:val="0"/>
          <w:numId w:val="17"/>
        </w:numPr>
        <w:spacing w:line="360" w:lineRule="auto"/>
      </w:pPr>
      <w:r>
        <w:t>La vidéo</w:t>
      </w:r>
      <w:r w:rsidR="0026560D">
        <w:t xml:space="preserve"> </w:t>
      </w:r>
      <w:proofErr w:type="spellStart"/>
      <w:r w:rsidR="007C5A5E" w:rsidRPr="0026560D">
        <w:t>RTSdécouverte</w:t>
      </w:r>
      <w:proofErr w:type="spellEnd"/>
      <w:r w:rsidR="007C5A5E" w:rsidRPr="0026560D">
        <w:t xml:space="preserve"> « Pourquoi le tabac est-il dangereux pour la </w:t>
      </w:r>
      <w:proofErr w:type="gramStart"/>
      <w:r w:rsidR="007C5A5E" w:rsidRPr="0026560D">
        <w:t>santé»</w:t>
      </w:r>
      <w:proofErr w:type="gramEnd"/>
      <w:r w:rsidR="007C5A5E" w:rsidRPr="0026560D">
        <w:t>, durée 2’03</w:t>
      </w:r>
      <w:r w:rsidR="00A97263">
        <w:t xml:space="preserve">, </w:t>
      </w:r>
      <w:r>
        <w:t>est accessible en suivant</w:t>
      </w:r>
      <w:r w:rsidR="00A97263">
        <w:t xml:space="preserve"> le lien sur la diapositive N° 7</w:t>
      </w:r>
    </w:p>
    <w:p w14:paraId="5AF3973F" w14:textId="7454B488" w:rsidR="00AF394F" w:rsidRDefault="00AF394F" w:rsidP="002652BF">
      <w:pPr>
        <w:pStyle w:val="paragraphestandard"/>
        <w:numPr>
          <w:ilvl w:val="0"/>
          <w:numId w:val="17"/>
        </w:numPr>
        <w:spacing w:line="360" w:lineRule="auto"/>
      </w:pPr>
      <w:r w:rsidRPr="00AF394F">
        <w:t xml:space="preserve">Ressources thématiques pour l’enseignant : informations </w:t>
      </w:r>
      <w:r w:rsidR="00513532">
        <w:t>complémentaires et liens utiles</w:t>
      </w:r>
    </w:p>
    <w:p w14:paraId="5D2FE64C" w14:textId="1395B858" w:rsidR="0082756C" w:rsidRPr="00AF394F" w:rsidRDefault="0082756C" w:rsidP="002652BF">
      <w:pPr>
        <w:pStyle w:val="paragraphestandard"/>
        <w:numPr>
          <w:ilvl w:val="0"/>
          <w:numId w:val="17"/>
        </w:numPr>
        <w:spacing w:line="360" w:lineRule="auto"/>
      </w:pPr>
      <w:r>
        <w:lastRenderedPageBreak/>
        <w:t>FAQ Modules tabac</w:t>
      </w:r>
      <w:r w:rsidR="00827B0E">
        <w:t xml:space="preserve"> (à disposition sur demande)</w:t>
      </w:r>
    </w:p>
    <w:p w14:paraId="0C437700" w14:textId="77777777" w:rsidR="00AF394F" w:rsidRPr="00AF394F" w:rsidRDefault="00AF394F" w:rsidP="001C6843">
      <w:pPr>
        <w:spacing w:line="360" w:lineRule="auto"/>
        <w:rPr>
          <w:rFonts w:cs="Arial"/>
          <w:bCs/>
          <w:color w:val="545D61"/>
          <w:lang w:val="fr-CH"/>
        </w:rPr>
      </w:pPr>
    </w:p>
    <w:p w14:paraId="07974FDF" w14:textId="77777777" w:rsidR="00AF394F" w:rsidRDefault="00AF394F" w:rsidP="001C6843">
      <w:pPr>
        <w:spacing w:line="360" w:lineRule="auto"/>
        <w:rPr>
          <w:rFonts w:cs="Arial"/>
          <w:bCs/>
          <w:color w:val="545D61"/>
          <w:lang w:val="fr-FR"/>
        </w:rPr>
      </w:pPr>
    </w:p>
    <w:p w14:paraId="50391177" w14:textId="73F9B437" w:rsidR="00C72800" w:rsidRPr="001C22AA" w:rsidRDefault="009F20F0" w:rsidP="001C6843">
      <w:pPr>
        <w:pStyle w:val="soustitregris"/>
        <w:spacing w:line="360" w:lineRule="auto"/>
      </w:pPr>
      <w:r>
        <w:t>Ouverture EDD et citoyennetÉ</w:t>
      </w:r>
      <w:r w:rsidR="00C72800" w:rsidRPr="001C22AA">
        <w:t> : le tabac c’est aussi :</w:t>
      </w:r>
    </w:p>
    <w:p w14:paraId="385FE463" w14:textId="77777777" w:rsidR="00C72800" w:rsidRDefault="00C72800" w:rsidP="001C6843">
      <w:pPr>
        <w:spacing w:line="360" w:lineRule="auto"/>
        <w:rPr>
          <w:b/>
        </w:rPr>
      </w:pPr>
    </w:p>
    <w:p w14:paraId="3DFDB759" w14:textId="709EAD41" w:rsidR="00C72800" w:rsidRPr="00C72800" w:rsidRDefault="00C72800" w:rsidP="001C6843">
      <w:pPr>
        <w:pStyle w:val="paragraphestandard"/>
        <w:numPr>
          <w:ilvl w:val="0"/>
          <w:numId w:val="9"/>
        </w:numPr>
        <w:tabs>
          <w:tab w:val="clear" w:pos="425"/>
          <w:tab w:val="left" w:pos="1418"/>
        </w:tabs>
        <w:spacing w:line="360" w:lineRule="auto"/>
        <w:ind w:left="426" w:hanging="426"/>
      </w:pPr>
      <w:proofErr w:type="spellStart"/>
      <w:r w:rsidRPr="0077745B">
        <w:rPr>
          <w:b/>
        </w:rPr>
        <w:t>Economie</w:t>
      </w:r>
      <w:proofErr w:type="spellEnd"/>
      <w:r w:rsidRPr="0077745B">
        <w:rPr>
          <w:b/>
        </w:rPr>
        <w:t xml:space="preserve"> :</w:t>
      </w:r>
      <w:r w:rsidRPr="00C72800">
        <w:t xml:space="preserve"> coûts de la santé, culture du tabac, place</w:t>
      </w:r>
      <w:r w:rsidR="00513532">
        <w:t>s</w:t>
      </w:r>
      <w:r w:rsidRPr="00C72800">
        <w:t xml:space="preserve"> de travail dans les usines de fabrication (Boncourt, Serrières), publicité, …</w:t>
      </w:r>
    </w:p>
    <w:p w14:paraId="496F9AB0" w14:textId="355347AA"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Social :</w:t>
      </w:r>
      <w:r w:rsidRPr="00C72800">
        <w:t xml:space="preserve"> maladies graves, assurances, image du fumeur, affirmation de soi, santé publique</w:t>
      </w:r>
      <w:r w:rsidR="006E643C">
        <w:t>.</w:t>
      </w:r>
    </w:p>
    <w:p w14:paraId="598E251B" w14:textId="1FFD2127"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Environnement</w:t>
      </w:r>
      <w:r w:rsidR="0077745B" w:rsidRPr="0077745B">
        <w:rPr>
          <w:b/>
        </w:rPr>
        <w:t xml:space="preserve"> </w:t>
      </w:r>
      <w:r w:rsidRPr="0077745B">
        <w:rPr>
          <w:b/>
        </w:rPr>
        <w:t>:</w:t>
      </w:r>
      <w:r w:rsidRPr="00C72800">
        <w:t xml:space="preserve"> pollution des lieux publics, mégots</w:t>
      </w:r>
      <w:r w:rsidR="006E643C">
        <w:t xml:space="preserve"> et voirie, espace </w:t>
      </w:r>
      <w:proofErr w:type="spellStart"/>
      <w:r w:rsidR="006E643C">
        <w:t>non fumeurs</w:t>
      </w:r>
      <w:proofErr w:type="spellEnd"/>
      <w:r w:rsidR="006E643C">
        <w:t>.</w:t>
      </w:r>
    </w:p>
    <w:p w14:paraId="3D326E7A" w14:textId="2938B874" w:rsidR="00C72800" w:rsidRPr="00C72800" w:rsidRDefault="00C72800" w:rsidP="001C6843">
      <w:pPr>
        <w:pStyle w:val="paragraphestandard"/>
        <w:numPr>
          <w:ilvl w:val="0"/>
          <w:numId w:val="9"/>
        </w:numPr>
        <w:tabs>
          <w:tab w:val="clear" w:pos="425"/>
          <w:tab w:val="left" w:pos="1418"/>
        </w:tabs>
        <w:spacing w:line="360" w:lineRule="auto"/>
        <w:ind w:left="426" w:hanging="426"/>
      </w:pPr>
      <w:r w:rsidRPr="0077745B">
        <w:rPr>
          <w:b/>
        </w:rPr>
        <w:t>Axe temporel :</w:t>
      </w:r>
      <w:r w:rsidRPr="00C72800">
        <w:t xml:space="preserve"> Autrefois, maintenant et demain</w:t>
      </w:r>
      <w:r w:rsidR="00BE04B9">
        <w:t xml:space="preserve"> : histoire du tabac, lois de protection contre le tabagisme</w:t>
      </w:r>
      <w:r w:rsidRPr="00C72800">
        <w:t xml:space="preserve">, </w:t>
      </w:r>
      <w:proofErr w:type="spellStart"/>
      <w:r w:rsidRPr="00C72800">
        <w:t>I</w:t>
      </w:r>
      <w:r w:rsidR="005A0FD2">
        <w:t>a</w:t>
      </w:r>
      <w:proofErr w:type="spellEnd"/>
      <w:r w:rsidR="005A0FD2">
        <w:t xml:space="preserve"> </w:t>
      </w:r>
      <w:r w:rsidRPr="00C72800">
        <w:t>cigarette, …</w:t>
      </w:r>
    </w:p>
    <w:p w14:paraId="2B766574" w14:textId="4CEDA7F7" w:rsidR="00C72800" w:rsidRDefault="00C72800" w:rsidP="001C6843">
      <w:pPr>
        <w:pStyle w:val="paragraphestandard"/>
        <w:numPr>
          <w:ilvl w:val="0"/>
          <w:numId w:val="9"/>
        </w:numPr>
        <w:tabs>
          <w:tab w:val="clear" w:pos="425"/>
          <w:tab w:val="left" w:pos="1418"/>
        </w:tabs>
        <w:spacing w:line="360" w:lineRule="auto"/>
        <w:ind w:left="426" w:hanging="426"/>
      </w:pPr>
      <w:r w:rsidRPr="0077745B">
        <w:rPr>
          <w:b/>
        </w:rPr>
        <w:t>Axe spatial :</w:t>
      </w:r>
      <w:r w:rsidRPr="00C72800">
        <w:t xml:space="preserve"> fumée dans les autres civilisations et ailleurs dans le monde</w:t>
      </w:r>
      <w:r w:rsidR="006E643C">
        <w:t>.</w:t>
      </w:r>
    </w:p>
    <w:p w14:paraId="5AB6EBE8" w14:textId="52CFA141" w:rsidR="00F86EF9" w:rsidRPr="000D433F" w:rsidRDefault="00F86EF9" w:rsidP="001C6843">
      <w:pPr>
        <w:pStyle w:val="miseenevidencegris"/>
        <w:spacing w:line="360" w:lineRule="auto"/>
        <w:rPr>
          <w:b w:val="0"/>
        </w:rPr>
      </w:pPr>
    </w:p>
    <w:p w14:paraId="42F38FC3" w14:textId="77777777" w:rsidR="000D433F" w:rsidRPr="000D433F" w:rsidRDefault="000D433F" w:rsidP="001C6843">
      <w:pPr>
        <w:pStyle w:val="miseenevidencegris"/>
        <w:spacing w:line="360" w:lineRule="auto"/>
        <w:rPr>
          <w:b w:val="0"/>
        </w:rPr>
      </w:pPr>
    </w:p>
    <w:p w14:paraId="14DF1617" w14:textId="77777777" w:rsidR="000D433F" w:rsidRPr="000D433F" w:rsidRDefault="000D433F" w:rsidP="001C6843">
      <w:pPr>
        <w:pStyle w:val="miseenevidencegris"/>
        <w:spacing w:line="360" w:lineRule="auto"/>
        <w:rPr>
          <w:b w:val="0"/>
        </w:rPr>
      </w:pPr>
    </w:p>
    <w:p w14:paraId="4D5F398F" w14:textId="77777777" w:rsidR="000D433F" w:rsidRPr="000D433F" w:rsidRDefault="000D433F" w:rsidP="001C6843">
      <w:pPr>
        <w:pStyle w:val="miseenevidencegris"/>
        <w:spacing w:line="360" w:lineRule="auto"/>
        <w:rPr>
          <w:b w:val="0"/>
        </w:rPr>
      </w:pPr>
    </w:p>
    <w:p w14:paraId="59300E8C" w14:textId="77777777" w:rsidR="000D433F" w:rsidRPr="000D433F" w:rsidRDefault="000D433F" w:rsidP="001C6843">
      <w:pPr>
        <w:pStyle w:val="miseenevidencegris"/>
        <w:spacing w:line="360" w:lineRule="auto"/>
        <w:rPr>
          <w:b w:val="0"/>
        </w:rPr>
      </w:pPr>
    </w:p>
    <w:p w14:paraId="23AAE468" w14:textId="77777777" w:rsidR="000D433F" w:rsidRPr="000D433F" w:rsidRDefault="000D433F" w:rsidP="001C6843">
      <w:pPr>
        <w:pStyle w:val="miseenevidencegris"/>
        <w:spacing w:line="360" w:lineRule="auto"/>
        <w:rPr>
          <w:b w:val="0"/>
        </w:rPr>
      </w:pPr>
    </w:p>
    <w:p w14:paraId="6E09318F" w14:textId="77777777" w:rsidR="000D433F" w:rsidRPr="000D433F" w:rsidRDefault="000D433F" w:rsidP="001C6843">
      <w:pPr>
        <w:pStyle w:val="miseenevidencegris"/>
        <w:spacing w:line="360" w:lineRule="auto"/>
        <w:rPr>
          <w:b w:val="0"/>
        </w:rPr>
      </w:pPr>
    </w:p>
    <w:p w14:paraId="3419AB6C" w14:textId="77777777" w:rsidR="000D433F" w:rsidRPr="000D433F" w:rsidRDefault="000D433F" w:rsidP="001C6843">
      <w:pPr>
        <w:pStyle w:val="miseenevidencegris"/>
        <w:spacing w:line="360" w:lineRule="auto"/>
        <w:rPr>
          <w:b w:val="0"/>
        </w:rPr>
      </w:pPr>
    </w:p>
    <w:p w14:paraId="57D2199C" w14:textId="77777777" w:rsidR="000D433F" w:rsidRPr="000D433F" w:rsidRDefault="000D433F" w:rsidP="001C6843">
      <w:pPr>
        <w:pStyle w:val="miseenevidencegris"/>
        <w:spacing w:line="360" w:lineRule="auto"/>
        <w:rPr>
          <w:b w:val="0"/>
        </w:rPr>
      </w:pPr>
    </w:p>
    <w:p w14:paraId="322D6B89" w14:textId="77777777" w:rsidR="000D433F" w:rsidRPr="000D433F" w:rsidRDefault="000D433F" w:rsidP="001C6843">
      <w:pPr>
        <w:pStyle w:val="miseenevidencegris"/>
        <w:spacing w:line="360" w:lineRule="auto"/>
        <w:rPr>
          <w:b w:val="0"/>
        </w:rPr>
      </w:pPr>
    </w:p>
    <w:p w14:paraId="1983D433" w14:textId="77777777" w:rsidR="00FD5CD9" w:rsidRDefault="00FD5CD9" w:rsidP="001C6843">
      <w:pPr>
        <w:pStyle w:val="miseenevidencegris"/>
        <w:spacing w:line="360" w:lineRule="auto"/>
        <w:rPr>
          <w:b w:val="0"/>
        </w:rPr>
      </w:pPr>
    </w:p>
    <w:p w14:paraId="71705A5A" w14:textId="77777777" w:rsidR="00FD5CD9" w:rsidRDefault="00FD5CD9" w:rsidP="001C6843">
      <w:pPr>
        <w:pStyle w:val="miseenevidencegris"/>
        <w:spacing w:line="360" w:lineRule="auto"/>
        <w:rPr>
          <w:b w:val="0"/>
        </w:rPr>
      </w:pPr>
    </w:p>
    <w:p w14:paraId="7E4726E0" w14:textId="77777777" w:rsidR="00FD5CD9" w:rsidRDefault="00FD5CD9" w:rsidP="001C6843">
      <w:pPr>
        <w:pStyle w:val="miseenevidencegris"/>
        <w:spacing w:line="360" w:lineRule="auto"/>
        <w:rPr>
          <w:b w:val="0"/>
        </w:rPr>
      </w:pPr>
    </w:p>
    <w:p w14:paraId="0AAB6D11" w14:textId="77777777" w:rsidR="00FD5CD9" w:rsidRDefault="00FD5CD9" w:rsidP="001C6843">
      <w:pPr>
        <w:pStyle w:val="miseenevidencegris"/>
        <w:spacing w:line="360" w:lineRule="auto"/>
        <w:rPr>
          <w:b w:val="0"/>
        </w:rPr>
      </w:pPr>
    </w:p>
    <w:p w14:paraId="6D83EB3B" w14:textId="77777777" w:rsidR="00FD5CD9" w:rsidRDefault="00FD5CD9" w:rsidP="001C6843">
      <w:pPr>
        <w:pStyle w:val="miseenevidencegris"/>
        <w:spacing w:line="360" w:lineRule="auto"/>
        <w:rPr>
          <w:b w:val="0"/>
        </w:rPr>
      </w:pPr>
    </w:p>
    <w:p w14:paraId="78E43044" w14:textId="77777777" w:rsidR="00FD5CD9" w:rsidRPr="000D433F" w:rsidRDefault="00FD5CD9" w:rsidP="001C6843">
      <w:pPr>
        <w:pStyle w:val="miseenevidencegris"/>
        <w:spacing w:line="360" w:lineRule="auto"/>
        <w:rPr>
          <w:b w:val="0"/>
        </w:rPr>
      </w:pPr>
    </w:p>
    <w:p w14:paraId="2BB764D7" w14:textId="77777777" w:rsidR="000D433F" w:rsidRDefault="000D433F" w:rsidP="001C6843">
      <w:pPr>
        <w:pStyle w:val="miseenevidencegris"/>
        <w:spacing w:line="360" w:lineRule="auto"/>
        <w:rPr>
          <w:b w:val="0"/>
        </w:rPr>
      </w:pPr>
    </w:p>
    <w:p w14:paraId="6BDCB6AB" w14:textId="77777777" w:rsidR="00991CE3" w:rsidRPr="000D433F" w:rsidRDefault="00991CE3" w:rsidP="001C6843">
      <w:pPr>
        <w:pStyle w:val="miseenevidencegris"/>
        <w:spacing w:line="360" w:lineRule="auto"/>
        <w:rPr>
          <w:b w:val="0"/>
        </w:rPr>
      </w:pPr>
    </w:p>
    <w:p w14:paraId="35A44CFF" w14:textId="77777777" w:rsidR="000D433F" w:rsidRDefault="000D433F" w:rsidP="001C6843">
      <w:pPr>
        <w:pStyle w:val="miseenevidencegris"/>
        <w:spacing w:line="360" w:lineRule="auto"/>
      </w:pPr>
    </w:p>
    <w:p w14:paraId="7B2A91A6" w14:textId="7ED34E2E" w:rsidR="000D433F" w:rsidRPr="000D433F" w:rsidRDefault="00D745BF" w:rsidP="000D433F">
      <w:pPr>
        <w:pStyle w:val="miseenevidencegris"/>
        <w:spacing w:line="360" w:lineRule="auto"/>
        <w:jc w:val="right"/>
        <w:rPr>
          <w:b w:val="0"/>
          <w:sz w:val="16"/>
          <w:szCs w:val="16"/>
        </w:rPr>
      </w:pPr>
      <w:r>
        <w:rPr>
          <w:b w:val="0"/>
          <w:sz w:val="16"/>
          <w:szCs w:val="16"/>
        </w:rPr>
        <w:t xml:space="preserve">© CIPRET Fribourg </w:t>
      </w:r>
      <w:bookmarkStart w:id="0" w:name="_GoBack"/>
      <w:bookmarkEnd w:id="0"/>
      <w:r w:rsidR="00B24921">
        <w:rPr>
          <w:b w:val="0"/>
          <w:sz w:val="16"/>
          <w:szCs w:val="16"/>
        </w:rPr>
        <w:t>2022</w:t>
      </w:r>
    </w:p>
    <w:sectPr w:rsidR="000D433F" w:rsidRPr="000D433F" w:rsidSect="00496B39">
      <w:headerReference w:type="default" r:id="rId9"/>
      <w:footerReference w:type="default" r:id="rId10"/>
      <w:pgSz w:w="12240" w:h="15840"/>
      <w:pgMar w:top="1417" w:right="11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D4BC" w14:textId="77777777" w:rsidR="008A0DB0" w:rsidRDefault="008A0DB0" w:rsidP="00C72800">
      <w:r>
        <w:separator/>
      </w:r>
    </w:p>
  </w:endnote>
  <w:endnote w:type="continuationSeparator" w:id="0">
    <w:p w14:paraId="0A513D7F" w14:textId="77777777" w:rsidR="008A0DB0" w:rsidRDefault="008A0DB0" w:rsidP="00C7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6B5A7" w14:textId="77777777" w:rsidR="00B231DB" w:rsidRDefault="00B231DB" w:rsidP="00B231DB">
    <w:pPr>
      <w:pStyle w:val="Pieddepage"/>
      <w:tabs>
        <w:tab w:val="clear" w:pos="9072"/>
        <w:tab w:val="left" w:pos="3131"/>
      </w:tabs>
      <w:ind w:right="-857"/>
      <w:rPr>
        <w:rFonts w:cs="Arial"/>
        <w:noProof/>
        <w:spacing w:val="-2"/>
        <w:sz w:val="18"/>
        <w:szCs w:val="18"/>
        <w:lang w:val="de-CH"/>
      </w:rPr>
    </w:pPr>
  </w:p>
  <w:p w14:paraId="5C424853" w14:textId="2359921A" w:rsidR="00B231DB" w:rsidRPr="00B231DB" w:rsidRDefault="00B231DB" w:rsidP="00B231DB">
    <w:pPr>
      <w:pStyle w:val="Pieddepage"/>
      <w:tabs>
        <w:tab w:val="clear" w:pos="9072"/>
        <w:tab w:val="left" w:pos="3131"/>
      </w:tabs>
      <w:ind w:right="-857"/>
      <w:rPr>
        <w:rFonts w:ascii="Arial" w:hAnsi="Arial" w:cs="Arial"/>
        <w:noProof/>
        <w:spacing w:val="-2"/>
        <w:sz w:val="18"/>
        <w:szCs w:val="18"/>
        <w:lang w:val="de-CH"/>
      </w:rPr>
    </w:pPr>
    <w:r w:rsidRPr="00B231DB">
      <w:rPr>
        <w:rFonts w:ascii="Arial" w:hAnsi="Arial" w:cs="Arial"/>
        <w:noProof/>
        <w:spacing w:val="-2"/>
        <w:sz w:val="18"/>
        <w:szCs w:val="18"/>
        <w:lang w:val="de-CH"/>
      </w:rPr>
      <w:t xml:space="preserve">Rte St-Nicolas-de-Flüe 2  </w:t>
    </w:r>
    <w:r w:rsidRPr="00B231DB">
      <w:rPr>
        <w:rFonts w:ascii="Arial" w:hAnsi="Arial" w:cs="Arial"/>
        <w:noProof/>
        <w:color w:val="00A056"/>
        <w:spacing w:val="-2"/>
        <w:sz w:val="18"/>
        <w:szCs w:val="18"/>
      </w:rPr>
      <w:t>І</w:t>
    </w:r>
    <w:r w:rsidRPr="00B231DB">
      <w:rPr>
        <w:rFonts w:ascii="Arial" w:hAnsi="Arial" w:cs="Arial"/>
        <w:noProof/>
        <w:spacing w:val="-2"/>
        <w:sz w:val="18"/>
        <w:szCs w:val="18"/>
        <w:lang w:val="de-CH"/>
      </w:rPr>
      <w:t xml:space="preserve">  Case postale / Postfach  </w:t>
    </w:r>
    <w:r w:rsidRPr="00B231DB">
      <w:rPr>
        <w:rFonts w:ascii="Arial" w:hAnsi="Arial" w:cs="Arial"/>
        <w:noProof/>
        <w:color w:val="FF0000"/>
        <w:spacing w:val="-2"/>
        <w:sz w:val="18"/>
        <w:szCs w:val="18"/>
      </w:rPr>
      <w:t>І</w:t>
    </w:r>
    <w:r w:rsidRPr="00B231DB">
      <w:rPr>
        <w:rFonts w:ascii="Arial" w:hAnsi="Arial" w:cs="Arial"/>
        <w:noProof/>
        <w:spacing w:val="-2"/>
        <w:sz w:val="18"/>
        <w:szCs w:val="18"/>
        <w:lang w:val="de-CH"/>
      </w:rPr>
      <w:t xml:space="preserve">  1701 Fribourg / Freiburg  </w:t>
    </w:r>
    <w:r w:rsidRPr="00B231DB">
      <w:rPr>
        <w:rFonts w:ascii="Arial" w:hAnsi="Arial" w:cs="Arial"/>
        <w:noProof/>
        <w:color w:val="00A056"/>
        <w:spacing w:val="-2"/>
        <w:sz w:val="18"/>
        <w:szCs w:val="18"/>
      </w:rPr>
      <w:t>І</w:t>
    </w:r>
    <w:r w:rsidRPr="00B231DB">
      <w:rPr>
        <w:rFonts w:ascii="Arial" w:hAnsi="Arial" w:cs="Arial"/>
        <w:noProof/>
        <w:spacing w:val="-2"/>
        <w:sz w:val="18"/>
        <w:szCs w:val="18"/>
        <w:lang w:val="de-CH"/>
      </w:rPr>
      <w:t xml:space="preserve">  T 026 425 54 10</w:t>
    </w:r>
  </w:p>
  <w:p w14:paraId="75DD7BCE" w14:textId="40AB7019" w:rsidR="00B231DB" w:rsidRPr="00B231DB" w:rsidRDefault="00B231DB" w:rsidP="00B231DB">
    <w:pPr>
      <w:pStyle w:val="Pieddepage"/>
      <w:tabs>
        <w:tab w:val="clear" w:pos="4536"/>
        <w:tab w:val="clear" w:pos="9072"/>
        <w:tab w:val="left" w:pos="3131"/>
      </w:tabs>
      <w:ind w:right="-857"/>
      <w:rPr>
        <w:rFonts w:ascii="Arial" w:hAnsi="Arial" w:cs="Arial"/>
        <w:noProof/>
        <w:lang w:val="en-US"/>
      </w:rPr>
    </w:pPr>
    <w:r w:rsidRPr="00B231DB">
      <w:rPr>
        <w:rFonts w:ascii="Arial" w:hAnsi="Arial" w:cs="Arial"/>
        <w:noProof/>
        <w:spacing w:val="-2"/>
        <w:sz w:val="18"/>
        <w:szCs w:val="18"/>
        <w:lang w:val="en-US"/>
      </w:rPr>
      <w:t xml:space="preserve">info@cipretfribourg.ch  </w:t>
    </w:r>
    <w:r w:rsidRPr="00B231DB">
      <w:rPr>
        <w:rFonts w:ascii="Arial" w:hAnsi="Arial" w:cs="Arial"/>
        <w:noProof/>
        <w:color w:val="FF0000"/>
        <w:spacing w:val="-2"/>
        <w:sz w:val="18"/>
        <w:szCs w:val="18"/>
      </w:rPr>
      <w:t>І</w:t>
    </w:r>
    <w:r w:rsidRPr="00B231DB">
      <w:rPr>
        <w:rFonts w:ascii="Arial" w:hAnsi="Arial" w:cs="Arial"/>
        <w:noProof/>
        <w:spacing w:val="-2"/>
        <w:sz w:val="18"/>
        <w:szCs w:val="18"/>
        <w:lang w:val="en-US"/>
      </w:rPr>
      <w:t xml:space="preserve">  www.cipretfribourg.ch  </w:t>
    </w:r>
  </w:p>
  <w:p w14:paraId="31A61EC3" w14:textId="4ED1A8B7" w:rsidR="00E23819" w:rsidRPr="00B231DB" w:rsidRDefault="00E23819" w:rsidP="00B231D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9E1F" w14:textId="77777777" w:rsidR="008A0DB0" w:rsidRDefault="008A0DB0" w:rsidP="00C72800">
      <w:r>
        <w:separator/>
      </w:r>
    </w:p>
  </w:footnote>
  <w:footnote w:type="continuationSeparator" w:id="0">
    <w:p w14:paraId="73FD0ED7" w14:textId="77777777" w:rsidR="008A0DB0" w:rsidRDefault="008A0DB0" w:rsidP="00C72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0C280" w14:textId="0A0B3DC6" w:rsidR="008A0DB0" w:rsidRDefault="008A0DB0">
    <w:pPr>
      <w:pStyle w:val="En-tte"/>
    </w:pPr>
    <w:r>
      <w:rPr>
        <w:noProof/>
        <w:lang w:val="fr-CH" w:eastAsia="fr-CH"/>
      </w:rPr>
      <w:drawing>
        <wp:anchor distT="0" distB="0" distL="114300" distR="114300" simplePos="0" relativeHeight="251658240" behindDoc="1" locked="0" layoutInCell="1" allowOverlap="1" wp14:anchorId="59F45726" wp14:editId="165F0523">
          <wp:simplePos x="0" y="0"/>
          <wp:positionH relativeFrom="page">
            <wp:posOffset>485775</wp:posOffset>
          </wp:positionH>
          <wp:positionV relativeFrom="paragraph">
            <wp:posOffset>-235585</wp:posOffset>
          </wp:positionV>
          <wp:extent cx="1024255" cy="504190"/>
          <wp:effectExtent l="0" t="0" r="0" b="381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_DEC_RVB_I.jpg"/>
                  <pic:cNvPicPr/>
                </pic:nvPicPr>
                <pic:blipFill>
                  <a:blip r:embed="rId1">
                    <a:extLst>
                      <a:ext uri="{28A0092B-C50C-407E-A947-70E740481C1C}">
                        <a14:useLocalDpi xmlns:a14="http://schemas.microsoft.com/office/drawing/2010/main" val="0"/>
                      </a:ext>
                    </a:extLst>
                  </a:blip>
                  <a:stretch>
                    <a:fillRect/>
                  </a:stretch>
                </pic:blipFill>
                <pic:spPr>
                  <a:xfrm>
                    <a:off x="0" y="0"/>
                    <a:ext cx="1024255" cy="5041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147"/>
    <w:multiLevelType w:val="hybridMultilevel"/>
    <w:tmpl w:val="FFCE47F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26F7D9B"/>
    <w:multiLevelType w:val="hybridMultilevel"/>
    <w:tmpl w:val="F06E58C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B2040A"/>
    <w:multiLevelType w:val="hybridMultilevel"/>
    <w:tmpl w:val="4232E2C6"/>
    <w:lvl w:ilvl="0" w:tplc="04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8B514DF"/>
    <w:multiLevelType w:val="hybridMultilevel"/>
    <w:tmpl w:val="DC5C51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E2412F"/>
    <w:multiLevelType w:val="hybridMultilevel"/>
    <w:tmpl w:val="B9E4D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2DD04C5"/>
    <w:multiLevelType w:val="hybridMultilevel"/>
    <w:tmpl w:val="6A5CC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6FC17E4"/>
    <w:multiLevelType w:val="hybridMultilevel"/>
    <w:tmpl w:val="5D54DF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B2B23AE"/>
    <w:multiLevelType w:val="hybridMultilevel"/>
    <w:tmpl w:val="1C88E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0748B9"/>
    <w:multiLevelType w:val="hybridMultilevel"/>
    <w:tmpl w:val="2F902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9C238E"/>
    <w:multiLevelType w:val="hybridMultilevel"/>
    <w:tmpl w:val="4B08D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3F53B4"/>
    <w:multiLevelType w:val="hybridMultilevel"/>
    <w:tmpl w:val="F2203584"/>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1" w15:restartNumberingAfterBreak="0">
    <w:nsid w:val="689556BD"/>
    <w:multiLevelType w:val="hybridMultilevel"/>
    <w:tmpl w:val="A1C8E53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6BA32777"/>
    <w:multiLevelType w:val="hybridMultilevel"/>
    <w:tmpl w:val="95A8E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5D4380"/>
    <w:multiLevelType w:val="hybridMultilevel"/>
    <w:tmpl w:val="A2307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7"/>
  </w:num>
  <w:num w:numId="4">
    <w:abstractNumId w:val="13"/>
  </w:num>
  <w:num w:numId="5">
    <w:abstractNumId w:val="6"/>
  </w:num>
  <w:num w:numId="6">
    <w:abstractNumId w:val="4"/>
  </w:num>
  <w:num w:numId="7">
    <w:abstractNumId w:val="1"/>
  </w:num>
  <w:num w:numId="8">
    <w:abstractNumId w:val="0"/>
  </w:num>
  <w:num w:numId="9">
    <w:abstractNumId w:val="12"/>
  </w:num>
  <w:num w:numId="10">
    <w:abstractNumId w:val="3"/>
  </w:num>
  <w:num w:numId="11">
    <w:abstractNumId w:val="9"/>
  </w:num>
  <w:num w:numId="12">
    <w:abstractNumId w:val="5"/>
  </w:num>
  <w:num w:numId="13">
    <w:abstractNumId w:val="2"/>
  </w:num>
  <w:num w:numId="14">
    <w:abstractNumId w:val="7"/>
  </w:num>
  <w:num w:numId="15">
    <w:abstractNumId w:val="10"/>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F9"/>
    <w:rsid w:val="0000158F"/>
    <w:rsid w:val="00001646"/>
    <w:rsid w:val="0002304E"/>
    <w:rsid w:val="0007107A"/>
    <w:rsid w:val="000766A8"/>
    <w:rsid w:val="000B269D"/>
    <w:rsid w:val="000D1FAC"/>
    <w:rsid w:val="000D433F"/>
    <w:rsid w:val="001871D5"/>
    <w:rsid w:val="001B587D"/>
    <w:rsid w:val="001C4778"/>
    <w:rsid w:val="001C6843"/>
    <w:rsid w:val="0022386A"/>
    <w:rsid w:val="00254382"/>
    <w:rsid w:val="002652BF"/>
    <w:rsid w:val="0026560D"/>
    <w:rsid w:val="00273B1F"/>
    <w:rsid w:val="00297145"/>
    <w:rsid w:val="002B31FA"/>
    <w:rsid w:val="002D3817"/>
    <w:rsid w:val="00304675"/>
    <w:rsid w:val="003653BA"/>
    <w:rsid w:val="0039704F"/>
    <w:rsid w:val="00417205"/>
    <w:rsid w:val="00464A39"/>
    <w:rsid w:val="00480994"/>
    <w:rsid w:val="004852B4"/>
    <w:rsid w:val="00496B39"/>
    <w:rsid w:val="004D7A83"/>
    <w:rsid w:val="004F6903"/>
    <w:rsid w:val="00513532"/>
    <w:rsid w:val="005257C3"/>
    <w:rsid w:val="0052647E"/>
    <w:rsid w:val="0055231B"/>
    <w:rsid w:val="00552DD9"/>
    <w:rsid w:val="00560E6D"/>
    <w:rsid w:val="00592E9A"/>
    <w:rsid w:val="005A0FD2"/>
    <w:rsid w:val="0061791D"/>
    <w:rsid w:val="006835B4"/>
    <w:rsid w:val="006D195B"/>
    <w:rsid w:val="006E643C"/>
    <w:rsid w:val="00701EF3"/>
    <w:rsid w:val="00756C89"/>
    <w:rsid w:val="0077745B"/>
    <w:rsid w:val="007C5A5E"/>
    <w:rsid w:val="007E44DA"/>
    <w:rsid w:val="00806893"/>
    <w:rsid w:val="0082756C"/>
    <w:rsid w:val="00827B0E"/>
    <w:rsid w:val="00844373"/>
    <w:rsid w:val="0089374D"/>
    <w:rsid w:val="008A0DB0"/>
    <w:rsid w:val="008E3CAE"/>
    <w:rsid w:val="008E3E0D"/>
    <w:rsid w:val="00904F3C"/>
    <w:rsid w:val="009314AC"/>
    <w:rsid w:val="00942C33"/>
    <w:rsid w:val="009614D7"/>
    <w:rsid w:val="00965D66"/>
    <w:rsid w:val="0096715A"/>
    <w:rsid w:val="00980EAE"/>
    <w:rsid w:val="00991CE3"/>
    <w:rsid w:val="009F1E1F"/>
    <w:rsid w:val="009F20F0"/>
    <w:rsid w:val="00A54247"/>
    <w:rsid w:val="00A75559"/>
    <w:rsid w:val="00A97263"/>
    <w:rsid w:val="00AB340F"/>
    <w:rsid w:val="00AF394F"/>
    <w:rsid w:val="00B163D5"/>
    <w:rsid w:val="00B231DB"/>
    <w:rsid w:val="00B24921"/>
    <w:rsid w:val="00B26508"/>
    <w:rsid w:val="00B44EC8"/>
    <w:rsid w:val="00BD0DD8"/>
    <w:rsid w:val="00BE04B9"/>
    <w:rsid w:val="00C323E9"/>
    <w:rsid w:val="00C3464A"/>
    <w:rsid w:val="00C72800"/>
    <w:rsid w:val="00CA3042"/>
    <w:rsid w:val="00D745BF"/>
    <w:rsid w:val="00E23819"/>
    <w:rsid w:val="00E3530C"/>
    <w:rsid w:val="00E612A8"/>
    <w:rsid w:val="00E61EDC"/>
    <w:rsid w:val="00ED17DC"/>
    <w:rsid w:val="00EE1E16"/>
    <w:rsid w:val="00EF5639"/>
    <w:rsid w:val="00F40D6D"/>
    <w:rsid w:val="00F43F91"/>
    <w:rsid w:val="00F52CBD"/>
    <w:rsid w:val="00F86EF9"/>
    <w:rsid w:val="00FD5CD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A5E6B8D"/>
  <w14:defaultImageDpi w14:val="300"/>
  <w15:docId w15:val="{5BEFCC43-40D4-457F-AACC-77B0D2BB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8E3CAE"/>
    <w:pPr>
      <w:keepNext/>
      <w:keepLines/>
      <w:spacing w:before="200" w:line="288" w:lineRule="auto"/>
      <w:outlineLvl w:val="1"/>
    </w:pPr>
    <w:rPr>
      <w:rFonts w:asciiTheme="majorHAnsi" w:eastAsiaTheme="majorEastAsia" w:hAnsiTheme="majorHAnsi" w:cstheme="majorBidi"/>
      <w:b/>
      <w:bCs/>
      <w:color w:val="4F81BD" w:themeColor="accent1"/>
      <w:sz w:val="26"/>
      <w:szCs w:val="26"/>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6E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6EF9"/>
    <w:rPr>
      <w:rFonts w:ascii="Lucida Grande" w:hAnsi="Lucida Grande" w:cs="Lucida Grande"/>
      <w:sz w:val="18"/>
      <w:szCs w:val="18"/>
    </w:rPr>
  </w:style>
  <w:style w:type="paragraph" w:styleId="Paragraphedeliste">
    <w:name w:val="List Paragraph"/>
    <w:basedOn w:val="Normal"/>
    <w:uiPriority w:val="34"/>
    <w:qFormat/>
    <w:rsid w:val="00F86EF9"/>
    <w:pPr>
      <w:spacing w:line="288" w:lineRule="auto"/>
      <w:ind w:left="720"/>
      <w:contextualSpacing/>
    </w:pPr>
    <w:rPr>
      <w:rFonts w:ascii="Arial" w:eastAsiaTheme="minorHAnsi" w:hAnsi="Arial"/>
      <w:sz w:val="20"/>
      <w:szCs w:val="20"/>
      <w:lang w:val="fr-CH" w:eastAsia="en-US"/>
    </w:rPr>
  </w:style>
  <w:style w:type="character" w:customStyle="1" w:styleId="Titre2Car">
    <w:name w:val="Titre 2 Car"/>
    <w:basedOn w:val="Policepardfaut"/>
    <w:link w:val="Titre2"/>
    <w:uiPriority w:val="9"/>
    <w:rsid w:val="008E3CAE"/>
    <w:rPr>
      <w:rFonts w:asciiTheme="majorHAnsi" w:eastAsiaTheme="majorEastAsia" w:hAnsiTheme="majorHAnsi" w:cstheme="majorBidi"/>
      <w:b/>
      <w:bCs/>
      <w:color w:val="4F81BD" w:themeColor="accent1"/>
      <w:sz w:val="26"/>
      <w:szCs w:val="26"/>
      <w:lang w:val="fr-CH" w:eastAsia="en-US"/>
    </w:rPr>
  </w:style>
  <w:style w:type="character" w:styleId="Accentuation">
    <w:name w:val="Emphasis"/>
    <w:basedOn w:val="Policepardfaut"/>
    <w:uiPriority w:val="20"/>
    <w:qFormat/>
    <w:rsid w:val="008E3CAE"/>
    <w:rPr>
      <w:i/>
      <w:iCs/>
    </w:rPr>
  </w:style>
  <w:style w:type="paragraph" w:styleId="NormalWeb">
    <w:name w:val="Normal (Web)"/>
    <w:basedOn w:val="Normal"/>
    <w:uiPriority w:val="99"/>
    <w:semiHidden/>
    <w:unhideWhenUsed/>
    <w:rsid w:val="008E3CAE"/>
    <w:pPr>
      <w:spacing w:before="100" w:beforeAutospacing="1" w:after="100" w:afterAutospacing="1"/>
    </w:pPr>
    <w:rPr>
      <w:rFonts w:ascii="Times" w:eastAsiaTheme="minorHAnsi" w:hAnsi="Times" w:cs="Times New Roman"/>
      <w:sz w:val="20"/>
      <w:szCs w:val="20"/>
      <w:lang w:val="fr-CH"/>
    </w:rPr>
  </w:style>
  <w:style w:type="character" w:customStyle="1" w:styleId="lexterm">
    <w:name w:val="lex_term"/>
    <w:basedOn w:val="Policepardfaut"/>
    <w:rsid w:val="008E3CAE"/>
  </w:style>
  <w:style w:type="character" w:styleId="Titredulivre">
    <w:name w:val="Book Title"/>
    <w:basedOn w:val="Policepardfaut"/>
    <w:uiPriority w:val="33"/>
    <w:qFormat/>
    <w:rsid w:val="00BD0DD8"/>
    <w:rPr>
      <w:b/>
      <w:bCs/>
      <w:smallCaps/>
      <w:spacing w:val="5"/>
    </w:rPr>
  </w:style>
  <w:style w:type="paragraph" w:customStyle="1" w:styleId="SOUSTITREVERT">
    <w:name w:val="SOUS_TITRE_VERT"/>
    <w:basedOn w:val="Normal"/>
    <w:qFormat/>
    <w:rsid w:val="007E44DA"/>
    <w:pPr>
      <w:spacing w:line="360" w:lineRule="auto"/>
      <w:ind w:left="993" w:right="-517" w:hanging="993"/>
    </w:pPr>
    <w:rPr>
      <w:rFonts w:ascii="Arial" w:hAnsi="Arial" w:cs="Arial"/>
      <w:b/>
      <w:bCs/>
      <w:caps/>
      <w:color w:val="7BA93E"/>
      <w:sz w:val="22"/>
      <w:szCs w:val="22"/>
    </w:rPr>
  </w:style>
  <w:style w:type="paragraph" w:customStyle="1" w:styleId="paragraphestandard">
    <w:name w:val="paragraphe_standard"/>
    <w:basedOn w:val="Normal"/>
    <w:link w:val="paragraphestandardCar"/>
    <w:qFormat/>
    <w:rsid w:val="00BD0DD8"/>
    <w:pPr>
      <w:tabs>
        <w:tab w:val="left" w:pos="425"/>
      </w:tabs>
      <w:ind w:left="426" w:hanging="426"/>
    </w:pPr>
    <w:rPr>
      <w:rFonts w:ascii="Arial" w:hAnsi="Arial" w:cs="Arial"/>
      <w:color w:val="545D62"/>
      <w:sz w:val="20"/>
      <w:szCs w:val="20"/>
    </w:rPr>
  </w:style>
  <w:style w:type="paragraph" w:customStyle="1" w:styleId="titrevert">
    <w:name w:val="titre_vert"/>
    <w:basedOn w:val="Normal"/>
    <w:qFormat/>
    <w:rsid w:val="00E3530C"/>
    <w:pPr>
      <w:widowControl w:val="0"/>
      <w:autoSpaceDE w:val="0"/>
      <w:autoSpaceDN w:val="0"/>
      <w:adjustRightInd w:val="0"/>
      <w:spacing w:line="288" w:lineRule="auto"/>
      <w:ind w:right="-766"/>
    </w:pPr>
    <w:rPr>
      <w:rFonts w:ascii="Arial" w:hAnsi="Arial" w:cs="Arial"/>
      <w:b/>
      <w:bCs/>
      <w:caps/>
      <w:color w:val="7BA93E"/>
      <w:sz w:val="32"/>
      <w:szCs w:val="32"/>
      <w:lang w:val="fr-FR"/>
    </w:rPr>
  </w:style>
  <w:style w:type="paragraph" w:customStyle="1" w:styleId="soustitregris">
    <w:name w:val="sous_titre_gris"/>
    <w:basedOn w:val="Normal"/>
    <w:qFormat/>
    <w:rsid w:val="00AB340F"/>
    <w:pPr>
      <w:widowControl w:val="0"/>
      <w:autoSpaceDE w:val="0"/>
      <w:autoSpaceDN w:val="0"/>
      <w:adjustRightInd w:val="0"/>
      <w:spacing w:line="288" w:lineRule="auto"/>
      <w:ind w:right="-766"/>
    </w:pPr>
    <w:rPr>
      <w:rFonts w:ascii="Arial" w:hAnsi="Arial" w:cs="Arial"/>
      <w:bCs/>
      <w:caps/>
      <w:color w:val="6B7479"/>
      <w:sz w:val="28"/>
      <w:szCs w:val="32"/>
      <w:lang w:val="fr-FR"/>
    </w:rPr>
  </w:style>
  <w:style w:type="paragraph" w:customStyle="1" w:styleId="miseenevidencegris">
    <w:name w:val="mise_en_evidence_gris"/>
    <w:qFormat/>
    <w:rsid w:val="00BD0DD8"/>
    <w:rPr>
      <w:rFonts w:ascii="Arial" w:hAnsi="Arial" w:cs="Arial"/>
      <w:b/>
      <w:color w:val="545D62"/>
      <w:sz w:val="20"/>
      <w:szCs w:val="20"/>
    </w:rPr>
  </w:style>
  <w:style w:type="character" w:styleId="Lienhypertexte">
    <w:name w:val="Hyperlink"/>
    <w:basedOn w:val="Policepardfaut"/>
    <w:uiPriority w:val="99"/>
    <w:unhideWhenUsed/>
    <w:rsid w:val="00C72800"/>
    <w:rPr>
      <w:color w:val="0000FF" w:themeColor="hyperlink"/>
      <w:u w:val="single"/>
    </w:rPr>
  </w:style>
  <w:style w:type="paragraph" w:customStyle="1" w:styleId="titregris">
    <w:name w:val="titre_gris"/>
    <w:basedOn w:val="Normal"/>
    <w:qFormat/>
    <w:rsid w:val="00417205"/>
    <w:pPr>
      <w:widowControl w:val="0"/>
      <w:autoSpaceDE w:val="0"/>
      <w:autoSpaceDN w:val="0"/>
      <w:adjustRightInd w:val="0"/>
      <w:spacing w:line="360" w:lineRule="auto"/>
      <w:ind w:right="-517"/>
    </w:pPr>
    <w:rPr>
      <w:rFonts w:ascii="Arial" w:hAnsi="Arial" w:cs="Arial"/>
      <w:bCs/>
      <w:caps/>
      <w:color w:val="6B7479"/>
      <w:sz w:val="32"/>
      <w:szCs w:val="32"/>
      <w:lang w:val="fr-FR"/>
    </w:rPr>
  </w:style>
  <w:style w:type="paragraph" w:styleId="En-tte">
    <w:name w:val="header"/>
    <w:basedOn w:val="Normal"/>
    <w:link w:val="En-tteCar"/>
    <w:uiPriority w:val="99"/>
    <w:unhideWhenUsed/>
    <w:rsid w:val="00C72800"/>
    <w:pPr>
      <w:tabs>
        <w:tab w:val="center" w:pos="4536"/>
        <w:tab w:val="right" w:pos="9072"/>
      </w:tabs>
    </w:pPr>
  </w:style>
  <w:style w:type="character" w:customStyle="1" w:styleId="En-tteCar">
    <w:name w:val="En-tête Car"/>
    <w:basedOn w:val="Policepardfaut"/>
    <w:link w:val="En-tte"/>
    <w:uiPriority w:val="99"/>
    <w:rsid w:val="00C72800"/>
  </w:style>
  <w:style w:type="paragraph" w:styleId="Pieddepage">
    <w:name w:val="footer"/>
    <w:basedOn w:val="Normal"/>
    <w:link w:val="PieddepageCar"/>
    <w:uiPriority w:val="99"/>
    <w:unhideWhenUsed/>
    <w:rsid w:val="00C72800"/>
    <w:pPr>
      <w:tabs>
        <w:tab w:val="center" w:pos="4536"/>
        <w:tab w:val="right" w:pos="9072"/>
      </w:tabs>
    </w:pPr>
  </w:style>
  <w:style w:type="character" w:customStyle="1" w:styleId="PieddepageCar">
    <w:name w:val="Pied de page Car"/>
    <w:basedOn w:val="Policepardfaut"/>
    <w:link w:val="Pieddepage"/>
    <w:uiPriority w:val="99"/>
    <w:rsid w:val="00C72800"/>
  </w:style>
  <w:style w:type="paragraph" w:customStyle="1" w:styleId="Titre3vert">
    <w:name w:val="Titre_3  vert"/>
    <w:basedOn w:val="paragraphestandard"/>
    <w:link w:val="Titre3vertCar"/>
    <w:qFormat/>
    <w:rsid w:val="003653BA"/>
    <w:pPr>
      <w:tabs>
        <w:tab w:val="left" w:pos="1560"/>
      </w:tabs>
      <w:spacing w:line="360" w:lineRule="auto"/>
      <w:ind w:right="-517"/>
    </w:pPr>
    <w:rPr>
      <w:b/>
      <w:color w:val="7BA93E"/>
      <w:sz w:val="22"/>
    </w:rPr>
  </w:style>
  <w:style w:type="character" w:customStyle="1" w:styleId="paragraphestandardCar">
    <w:name w:val="paragraphe_standard Car"/>
    <w:basedOn w:val="Policepardfaut"/>
    <w:link w:val="paragraphestandard"/>
    <w:rsid w:val="007E44DA"/>
    <w:rPr>
      <w:rFonts w:ascii="Arial" w:hAnsi="Arial" w:cs="Arial"/>
      <w:color w:val="545D62"/>
      <w:sz w:val="20"/>
      <w:szCs w:val="20"/>
    </w:rPr>
  </w:style>
  <w:style w:type="character" w:customStyle="1" w:styleId="Titre3vertCar">
    <w:name w:val="Titre_3  vert Car"/>
    <w:basedOn w:val="paragraphestandardCar"/>
    <w:link w:val="Titre3vert"/>
    <w:rsid w:val="003653BA"/>
    <w:rPr>
      <w:rFonts w:ascii="Arial" w:hAnsi="Arial" w:cs="Arial"/>
      <w:b/>
      <w:color w:val="7BA93E"/>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20814">
      <w:bodyDiv w:val="1"/>
      <w:marLeft w:val="0"/>
      <w:marRight w:val="0"/>
      <w:marTop w:val="0"/>
      <w:marBottom w:val="0"/>
      <w:divBdr>
        <w:top w:val="none" w:sz="0" w:space="0" w:color="auto"/>
        <w:left w:val="none" w:sz="0" w:space="0" w:color="auto"/>
        <w:bottom w:val="none" w:sz="0" w:space="0" w:color="auto"/>
        <w:right w:val="none" w:sz="0" w:space="0" w:color="auto"/>
      </w:divBdr>
    </w:div>
    <w:div w:id="799807620">
      <w:bodyDiv w:val="1"/>
      <w:marLeft w:val="0"/>
      <w:marRight w:val="0"/>
      <w:marTop w:val="0"/>
      <w:marBottom w:val="0"/>
      <w:divBdr>
        <w:top w:val="none" w:sz="0" w:space="0" w:color="auto"/>
        <w:left w:val="none" w:sz="0" w:space="0" w:color="auto"/>
        <w:bottom w:val="none" w:sz="0" w:space="0" w:color="auto"/>
        <w:right w:val="none" w:sz="0" w:space="0" w:color="auto"/>
      </w:divBdr>
    </w:div>
    <w:div w:id="1528562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detudes.ch/web/guest/FG_2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Joris Anne</cp:lastModifiedBy>
  <cp:revision>6</cp:revision>
  <cp:lastPrinted>2016-06-29T14:11:00Z</cp:lastPrinted>
  <dcterms:created xsi:type="dcterms:W3CDTF">2017-03-21T13:02:00Z</dcterms:created>
  <dcterms:modified xsi:type="dcterms:W3CDTF">2022-09-27T12:00:00Z</dcterms:modified>
</cp:coreProperties>
</file>